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02B" w:rsidRDefault="006B702B" w:rsidP="006B702B">
      <w:pPr>
        <w:tabs>
          <w:tab w:val="left" w:pos="916"/>
          <w:tab w:val="left" w:pos="1832"/>
          <w:tab w:val="left" w:pos="2355"/>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sz w:val="28"/>
        </w:rPr>
      </w:pPr>
      <w:r>
        <w:rPr>
          <w:rFonts w:ascii="Times New Roman" w:hAnsi="Times New Roman"/>
          <w:sz w:val="28"/>
          <w:szCs w:val="28"/>
        </w:rPr>
        <w:t>ЗАТВЕРДЖЕНО</w:t>
      </w:r>
      <w:r>
        <w:rPr>
          <w:rFonts w:ascii="Times New Roman" w:hAnsi="Times New Roman"/>
          <w:sz w:val="28"/>
        </w:rPr>
        <w:t xml:space="preserve"> </w:t>
      </w:r>
    </w:p>
    <w:p w:rsidR="006B702B" w:rsidRDefault="006B702B" w:rsidP="006B702B">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sz w:val="28"/>
        </w:rPr>
      </w:pPr>
      <w:proofErr w:type="spellStart"/>
      <w:r>
        <w:rPr>
          <w:rFonts w:ascii="Times New Roman" w:hAnsi="Times New Roman"/>
          <w:sz w:val="28"/>
        </w:rPr>
        <w:t>рішенням</w:t>
      </w:r>
      <w:proofErr w:type="spellEnd"/>
      <w:r>
        <w:rPr>
          <w:rFonts w:ascii="Times New Roman" w:hAnsi="Times New Roman"/>
          <w:sz w:val="28"/>
        </w:rPr>
        <w:t xml:space="preserve"> </w:t>
      </w:r>
      <w:r w:rsidR="0062487F" w:rsidRPr="0062487F">
        <w:rPr>
          <w:rFonts w:ascii="Times New Roman" w:hAnsi="Times New Roman"/>
          <w:sz w:val="28"/>
        </w:rPr>
        <w:t>2</w:t>
      </w:r>
      <w:r>
        <w:rPr>
          <w:rFonts w:ascii="Times New Roman" w:hAnsi="Times New Roman"/>
          <w:sz w:val="28"/>
        </w:rPr>
        <w:t xml:space="preserve">3 </w:t>
      </w:r>
      <w:proofErr w:type="spellStart"/>
      <w:r>
        <w:rPr>
          <w:rFonts w:ascii="Times New Roman" w:hAnsi="Times New Roman"/>
          <w:sz w:val="28"/>
        </w:rPr>
        <w:t>сесії</w:t>
      </w:r>
      <w:proofErr w:type="spellEnd"/>
      <w:r>
        <w:rPr>
          <w:rFonts w:ascii="Times New Roman" w:hAnsi="Times New Roman"/>
          <w:sz w:val="28"/>
        </w:rPr>
        <w:t xml:space="preserve"> 7 </w:t>
      </w:r>
      <w:proofErr w:type="spellStart"/>
      <w:r>
        <w:rPr>
          <w:rFonts w:ascii="Times New Roman" w:hAnsi="Times New Roman"/>
          <w:sz w:val="28"/>
        </w:rPr>
        <w:t>скликання</w:t>
      </w:r>
      <w:proofErr w:type="spellEnd"/>
    </w:p>
    <w:p w:rsidR="006B702B" w:rsidRDefault="0062487F" w:rsidP="006B702B">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sz w:val="28"/>
          <w:lang w:val="uk-UA"/>
        </w:rPr>
      </w:pPr>
      <w:proofErr w:type="spellStart"/>
      <w:r>
        <w:rPr>
          <w:rFonts w:ascii="Times New Roman" w:hAnsi="Times New Roman"/>
          <w:sz w:val="28"/>
        </w:rPr>
        <w:t>від</w:t>
      </w:r>
      <w:proofErr w:type="spellEnd"/>
      <w:r>
        <w:rPr>
          <w:rFonts w:ascii="Times New Roman" w:hAnsi="Times New Roman"/>
          <w:sz w:val="28"/>
        </w:rPr>
        <w:t xml:space="preserve"> 28.09.2017</w:t>
      </w:r>
      <w:r w:rsidR="006B702B">
        <w:rPr>
          <w:rFonts w:ascii="Times New Roman" w:hAnsi="Times New Roman"/>
          <w:sz w:val="28"/>
        </w:rPr>
        <w:t xml:space="preserve"> року №</w:t>
      </w:r>
      <w:r>
        <w:rPr>
          <w:rFonts w:ascii="Times New Roman" w:hAnsi="Times New Roman"/>
          <w:sz w:val="28"/>
          <w:lang w:val="uk-UA"/>
        </w:rPr>
        <w:t xml:space="preserve"> 964</w:t>
      </w:r>
    </w:p>
    <w:p w:rsidR="006B702B" w:rsidRDefault="006B702B" w:rsidP="006B702B">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sz w:val="28"/>
        </w:rPr>
      </w:pPr>
      <w:proofErr w:type="spellStart"/>
      <w:r>
        <w:rPr>
          <w:rFonts w:ascii="Times New Roman" w:hAnsi="Times New Roman"/>
          <w:sz w:val="28"/>
        </w:rPr>
        <w:t>Слобожанської</w:t>
      </w:r>
      <w:proofErr w:type="spellEnd"/>
      <w:r>
        <w:rPr>
          <w:rFonts w:ascii="Times New Roman" w:hAnsi="Times New Roman"/>
          <w:sz w:val="28"/>
        </w:rPr>
        <w:t xml:space="preserve"> </w:t>
      </w:r>
      <w:proofErr w:type="spellStart"/>
      <w:r>
        <w:rPr>
          <w:rFonts w:ascii="Times New Roman" w:hAnsi="Times New Roman"/>
          <w:sz w:val="28"/>
        </w:rPr>
        <w:t>селищної</w:t>
      </w:r>
      <w:proofErr w:type="spellEnd"/>
      <w:r>
        <w:rPr>
          <w:rFonts w:ascii="Times New Roman" w:hAnsi="Times New Roman"/>
          <w:sz w:val="28"/>
        </w:rPr>
        <w:t xml:space="preserve"> ради</w:t>
      </w:r>
    </w:p>
    <w:p w:rsidR="006B702B" w:rsidRDefault="006B702B" w:rsidP="006B702B">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sz w:val="28"/>
          <w:lang w:val="uk-UA"/>
        </w:rPr>
      </w:pPr>
      <w:proofErr w:type="spellStart"/>
      <w:r>
        <w:rPr>
          <w:rFonts w:ascii="Times New Roman" w:hAnsi="Times New Roman"/>
          <w:sz w:val="28"/>
        </w:rPr>
        <w:t>Слобожанський</w:t>
      </w:r>
      <w:proofErr w:type="spellEnd"/>
      <w:r>
        <w:rPr>
          <w:rFonts w:ascii="Times New Roman" w:hAnsi="Times New Roman"/>
          <w:sz w:val="28"/>
        </w:rPr>
        <w:t xml:space="preserve"> </w:t>
      </w:r>
      <w:proofErr w:type="spellStart"/>
      <w:r>
        <w:rPr>
          <w:rFonts w:ascii="Times New Roman" w:hAnsi="Times New Roman"/>
          <w:sz w:val="28"/>
        </w:rPr>
        <w:t>селищний</w:t>
      </w:r>
      <w:proofErr w:type="spellEnd"/>
      <w:r>
        <w:rPr>
          <w:rFonts w:ascii="Times New Roman" w:hAnsi="Times New Roman"/>
          <w:sz w:val="28"/>
        </w:rPr>
        <w:t xml:space="preserve"> голова </w:t>
      </w:r>
    </w:p>
    <w:p w:rsidR="006B702B" w:rsidRDefault="006B702B" w:rsidP="006B702B">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sz w:val="28"/>
          <w:szCs w:val="28"/>
          <w:lang w:val="uk-UA"/>
        </w:rPr>
      </w:pPr>
    </w:p>
    <w:p w:rsidR="006B702B" w:rsidRDefault="006B702B" w:rsidP="006B702B">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sz w:val="28"/>
          <w:szCs w:val="28"/>
        </w:rPr>
      </w:pPr>
      <w:r>
        <w:rPr>
          <w:rFonts w:ascii="Times New Roman" w:hAnsi="Times New Roman"/>
          <w:sz w:val="28"/>
          <w:szCs w:val="28"/>
        </w:rPr>
        <w:t xml:space="preserve">________________І.М. </w:t>
      </w:r>
      <w:proofErr w:type="spellStart"/>
      <w:r>
        <w:rPr>
          <w:rFonts w:ascii="Times New Roman" w:hAnsi="Times New Roman"/>
          <w:sz w:val="28"/>
          <w:szCs w:val="28"/>
        </w:rPr>
        <w:t>Камінський</w:t>
      </w:r>
      <w:proofErr w:type="spellEnd"/>
      <w:r>
        <w:rPr>
          <w:rFonts w:ascii="Times New Roman" w:hAnsi="Times New Roman"/>
          <w:sz w:val="28"/>
          <w:szCs w:val="28"/>
        </w:rPr>
        <w:t xml:space="preserve"> </w:t>
      </w:r>
    </w:p>
    <w:p w:rsidR="006902C7" w:rsidRPr="00CF7D29" w:rsidRDefault="006902C7" w:rsidP="00A5346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sz w:val="28"/>
          <w:szCs w:val="28"/>
        </w:rPr>
      </w:pPr>
    </w:p>
    <w:p w:rsidR="006902C7" w:rsidRPr="002D4008" w:rsidRDefault="006902C7" w:rsidP="00336B8E">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hAnsi="Times New Roman"/>
          <w:sz w:val="28"/>
          <w:szCs w:val="28"/>
          <w:lang w:val="uk-UA"/>
        </w:rPr>
      </w:pPr>
      <w:r>
        <w:rPr>
          <w:rFonts w:ascii="Times New Roman" w:hAnsi="Times New Roman"/>
          <w:sz w:val="28"/>
          <w:szCs w:val="28"/>
        </w:rPr>
        <w:t xml:space="preserve">             </w:t>
      </w:r>
    </w:p>
    <w:p w:rsidR="006902C7" w:rsidRDefault="006902C7" w:rsidP="00C00823">
      <w:pPr>
        <w:pStyle w:val="a3"/>
        <w:spacing w:line="276" w:lineRule="auto"/>
        <w:ind w:left="6096" w:hanging="6096"/>
        <w:jc w:val="right"/>
        <w:rPr>
          <w:rFonts w:ascii="Times New Roman" w:hAnsi="Times New Roman"/>
          <w:sz w:val="28"/>
          <w:lang w:val="uk-UA"/>
        </w:rPr>
      </w:pPr>
    </w:p>
    <w:p w:rsidR="006902C7" w:rsidRDefault="006902C7" w:rsidP="00C00823">
      <w:pPr>
        <w:ind w:left="6096" w:hanging="6096"/>
      </w:pPr>
    </w:p>
    <w:p w:rsidR="006902C7" w:rsidRDefault="006902C7" w:rsidP="00C00823"/>
    <w:p w:rsidR="006902C7" w:rsidRPr="00374EC8" w:rsidRDefault="006902C7" w:rsidP="00C00823">
      <w:pPr>
        <w:jc w:val="center"/>
        <w:rPr>
          <w:rFonts w:ascii="Times New Roman" w:hAnsi="Times New Roman"/>
          <w:sz w:val="28"/>
          <w:szCs w:val="28"/>
          <w:lang w:val="uk-UA"/>
        </w:rPr>
      </w:pPr>
    </w:p>
    <w:p w:rsidR="006902C7" w:rsidRPr="00C452B2" w:rsidRDefault="006902C7" w:rsidP="00C00823">
      <w:pPr>
        <w:jc w:val="center"/>
        <w:rPr>
          <w:rFonts w:ascii="Times New Roman" w:hAnsi="Times New Roman"/>
          <w:b/>
          <w:sz w:val="36"/>
          <w:szCs w:val="36"/>
          <w:lang w:val="uk-UA"/>
        </w:rPr>
      </w:pPr>
      <w:r w:rsidRPr="00C452B2">
        <w:rPr>
          <w:rFonts w:ascii="Times New Roman" w:hAnsi="Times New Roman"/>
          <w:b/>
          <w:sz w:val="36"/>
          <w:szCs w:val="36"/>
        </w:rPr>
        <w:t>СТАТУТ</w:t>
      </w:r>
    </w:p>
    <w:p w:rsidR="006902C7" w:rsidRPr="00C452B2" w:rsidRDefault="006902C7" w:rsidP="00C00823">
      <w:pPr>
        <w:jc w:val="center"/>
        <w:rPr>
          <w:rFonts w:ascii="Times New Roman" w:hAnsi="Times New Roman"/>
          <w:b/>
          <w:sz w:val="36"/>
          <w:szCs w:val="36"/>
          <w:lang w:val="uk-UA"/>
        </w:rPr>
      </w:pPr>
      <w:r w:rsidRPr="00C452B2">
        <w:rPr>
          <w:rFonts w:ascii="Times New Roman" w:hAnsi="Times New Roman"/>
          <w:b/>
          <w:sz w:val="36"/>
          <w:szCs w:val="36"/>
          <w:lang w:val="uk-UA"/>
        </w:rPr>
        <w:t>КОМУНАЛЬНОГО ЗАКЛАДУ</w:t>
      </w:r>
    </w:p>
    <w:p w:rsidR="006902C7" w:rsidRPr="00C452B2" w:rsidRDefault="006902C7" w:rsidP="00C00823">
      <w:pPr>
        <w:jc w:val="center"/>
        <w:rPr>
          <w:rFonts w:ascii="Times New Roman" w:hAnsi="Times New Roman"/>
          <w:b/>
          <w:sz w:val="36"/>
          <w:szCs w:val="36"/>
          <w:lang w:val="uk-UA"/>
        </w:rPr>
      </w:pPr>
      <w:r w:rsidRPr="00C452B2">
        <w:rPr>
          <w:rFonts w:ascii="Times New Roman" w:hAnsi="Times New Roman"/>
          <w:b/>
          <w:sz w:val="36"/>
          <w:szCs w:val="36"/>
          <w:lang w:val="uk-UA"/>
        </w:rPr>
        <w:t xml:space="preserve">«СЛОБОЖАНСЬКА ШКОЛА </w:t>
      </w:r>
    </w:p>
    <w:p w:rsidR="006902C7" w:rsidRPr="00C452B2" w:rsidRDefault="006902C7" w:rsidP="00C00823">
      <w:pPr>
        <w:jc w:val="center"/>
        <w:rPr>
          <w:rFonts w:ascii="Times New Roman" w:hAnsi="Times New Roman"/>
          <w:b/>
          <w:sz w:val="36"/>
          <w:szCs w:val="36"/>
          <w:lang w:val="uk-UA"/>
        </w:rPr>
      </w:pPr>
      <w:r w:rsidRPr="00C452B2">
        <w:rPr>
          <w:rFonts w:ascii="Times New Roman" w:hAnsi="Times New Roman"/>
          <w:b/>
          <w:sz w:val="36"/>
          <w:szCs w:val="36"/>
          <w:lang w:val="uk-UA"/>
        </w:rPr>
        <w:t>ЕСТЕТИЧНОГО ВИХОВАННЯ</w:t>
      </w:r>
    </w:p>
    <w:p w:rsidR="006902C7" w:rsidRPr="00C452B2" w:rsidRDefault="006902C7" w:rsidP="00C00823">
      <w:pPr>
        <w:jc w:val="center"/>
        <w:rPr>
          <w:rFonts w:ascii="Times New Roman" w:hAnsi="Times New Roman"/>
          <w:b/>
          <w:sz w:val="36"/>
          <w:szCs w:val="36"/>
        </w:rPr>
      </w:pPr>
      <w:r w:rsidRPr="00C452B2">
        <w:rPr>
          <w:rFonts w:ascii="Times New Roman" w:hAnsi="Times New Roman"/>
          <w:b/>
          <w:sz w:val="36"/>
          <w:szCs w:val="36"/>
          <w:lang w:val="uk-UA"/>
        </w:rPr>
        <w:t>СЛОБОЖАНСЬКОЇ</w:t>
      </w:r>
      <w:r w:rsidRPr="00C452B2">
        <w:rPr>
          <w:rFonts w:ascii="Times New Roman" w:hAnsi="Times New Roman"/>
          <w:b/>
          <w:sz w:val="36"/>
          <w:szCs w:val="36"/>
        </w:rPr>
        <w:t xml:space="preserve"> СЕЛИЩНОЇ РАДИ</w:t>
      </w:r>
      <w:r w:rsidRPr="00C452B2">
        <w:rPr>
          <w:rFonts w:ascii="Times New Roman" w:hAnsi="Times New Roman"/>
          <w:b/>
          <w:sz w:val="36"/>
          <w:szCs w:val="36"/>
          <w:lang w:val="uk-UA"/>
        </w:rPr>
        <w:t>»</w:t>
      </w:r>
    </w:p>
    <w:p w:rsidR="006902C7" w:rsidRDefault="006902C7" w:rsidP="00C00823">
      <w:pPr>
        <w:jc w:val="center"/>
        <w:rPr>
          <w:rFonts w:ascii="Times New Roman" w:hAnsi="Times New Roman"/>
          <w:sz w:val="28"/>
          <w:szCs w:val="28"/>
        </w:rPr>
      </w:pPr>
      <w:r>
        <w:rPr>
          <w:rFonts w:ascii="Times New Roman" w:hAnsi="Times New Roman"/>
          <w:sz w:val="28"/>
          <w:szCs w:val="28"/>
        </w:rPr>
        <w:t xml:space="preserve">(нова </w:t>
      </w:r>
      <w:proofErr w:type="spellStart"/>
      <w:r>
        <w:rPr>
          <w:rFonts w:ascii="Times New Roman" w:hAnsi="Times New Roman"/>
          <w:sz w:val="28"/>
          <w:szCs w:val="28"/>
        </w:rPr>
        <w:t>редакц</w:t>
      </w:r>
      <w:proofErr w:type="spellEnd"/>
      <w:r>
        <w:rPr>
          <w:rFonts w:ascii="Times New Roman" w:hAnsi="Times New Roman"/>
          <w:sz w:val="28"/>
          <w:szCs w:val="28"/>
          <w:lang w:val="uk-UA"/>
        </w:rPr>
        <w:t>і</w:t>
      </w:r>
      <w:r>
        <w:rPr>
          <w:rFonts w:ascii="Times New Roman" w:hAnsi="Times New Roman"/>
          <w:sz w:val="28"/>
          <w:szCs w:val="28"/>
        </w:rPr>
        <w:t>я)</w:t>
      </w:r>
    </w:p>
    <w:p w:rsidR="006902C7" w:rsidRDefault="006902C7" w:rsidP="00C00823">
      <w:pPr>
        <w:jc w:val="center"/>
        <w:rPr>
          <w:rFonts w:ascii="Times New Roman" w:hAnsi="Times New Roman"/>
          <w:sz w:val="28"/>
          <w:szCs w:val="28"/>
        </w:rPr>
      </w:pPr>
    </w:p>
    <w:p w:rsidR="006902C7" w:rsidRDefault="006902C7" w:rsidP="00C00823">
      <w:pPr>
        <w:rPr>
          <w:rFonts w:ascii="Times New Roman" w:hAnsi="Times New Roman"/>
          <w:sz w:val="28"/>
          <w:szCs w:val="28"/>
        </w:rPr>
      </w:pPr>
    </w:p>
    <w:p w:rsidR="006902C7" w:rsidRDefault="006902C7" w:rsidP="00C00823">
      <w:pPr>
        <w:rPr>
          <w:rFonts w:ascii="Times New Roman" w:hAnsi="Times New Roman"/>
          <w:sz w:val="28"/>
          <w:szCs w:val="28"/>
        </w:rPr>
      </w:pPr>
    </w:p>
    <w:p w:rsidR="006902C7" w:rsidRDefault="006902C7" w:rsidP="00C00823">
      <w:pPr>
        <w:rPr>
          <w:rFonts w:ascii="Times New Roman" w:hAnsi="Times New Roman"/>
          <w:sz w:val="28"/>
          <w:szCs w:val="28"/>
        </w:rPr>
      </w:pPr>
    </w:p>
    <w:p w:rsidR="006902C7" w:rsidRDefault="006902C7" w:rsidP="00C00823">
      <w:pPr>
        <w:rPr>
          <w:rFonts w:ascii="Times New Roman" w:hAnsi="Times New Roman"/>
          <w:sz w:val="28"/>
          <w:szCs w:val="28"/>
          <w:lang w:val="uk-UA"/>
        </w:rPr>
      </w:pPr>
    </w:p>
    <w:p w:rsidR="006B702B" w:rsidRDefault="006B702B" w:rsidP="00C00823">
      <w:pPr>
        <w:rPr>
          <w:rFonts w:ascii="Times New Roman" w:hAnsi="Times New Roman"/>
          <w:sz w:val="28"/>
          <w:szCs w:val="28"/>
          <w:lang w:val="uk-UA"/>
        </w:rPr>
      </w:pPr>
    </w:p>
    <w:p w:rsidR="006B702B" w:rsidRDefault="006B702B" w:rsidP="00C00823">
      <w:pPr>
        <w:rPr>
          <w:rFonts w:ascii="Times New Roman" w:hAnsi="Times New Roman"/>
          <w:sz w:val="28"/>
          <w:szCs w:val="28"/>
          <w:lang w:val="uk-UA"/>
        </w:rPr>
      </w:pPr>
    </w:p>
    <w:p w:rsidR="006902C7" w:rsidRPr="0089013D" w:rsidRDefault="006902C7" w:rsidP="00C00823">
      <w:pPr>
        <w:rPr>
          <w:rFonts w:ascii="Times New Roman" w:hAnsi="Times New Roman"/>
          <w:sz w:val="28"/>
          <w:szCs w:val="28"/>
          <w:lang w:val="uk-UA"/>
        </w:rPr>
      </w:pPr>
    </w:p>
    <w:p w:rsidR="006902C7" w:rsidRPr="00781309" w:rsidRDefault="006902C7" w:rsidP="00C00823">
      <w:pPr>
        <w:jc w:val="center"/>
        <w:rPr>
          <w:rFonts w:ascii="Times New Roman" w:hAnsi="Times New Roman"/>
          <w:sz w:val="28"/>
          <w:szCs w:val="28"/>
          <w:lang w:val="uk-UA"/>
        </w:rPr>
      </w:pPr>
      <w:r>
        <w:rPr>
          <w:rFonts w:ascii="Times New Roman" w:hAnsi="Times New Roman"/>
          <w:sz w:val="28"/>
          <w:szCs w:val="28"/>
          <w:lang w:val="uk-UA"/>
        </w:rPr>
        <w:t>смт Слобожанське</w:t>
      </w:r>
    </w:p>
    <w:p w:rsidR="006902C7" w:rsidRDefault="0062487F" w:rsidP="00C00823">
      <w:pPr>
        <w:jc w:val="center"/>
        <w:rPr>
          <w:rFonts w:ascii="Times New Roman" w:hAnsi="Times New Roman"/>
          <w:sz w:val="28"/>
          <w:szCs w:val="28"/>
          <w:lang w:val="uk-UA"/>
        </w:rPr>
      </w:pPr>
      <w:r>
        <w:rPr>
          <w:rFonts w:ascii="Times New Roman" w:hAnsi="Times New Roman"/>
          <w:sz w:val="28"/>
          <w:szCs w:val="28"/>
        </w:rPr>
        <w:t>2017</w:t>
      </w:r>
      <w:r w:rsidR="006902C7">
        <w:rPr>
          <w:rFonts w:ascii="Times New Roman" w:hAnsi="Times New Roman"/>
          <w:sz w:val="28"/>
          <w:szCs w:val="28"/>
          <w:lang w:val="uk-UA"/>
        </w:rPr>
        <w:t xml:space="preserve"> </w:t>
      </w:r>
      <w:proofErr w:type="spellStart"/>
      <w:r w:rsidR="006902C7">
        <w:rPr>
          <w:rFonts w:ascii="Times New Roman" w:hAnsi="Times New Roman"/>
          <w:sz w:val="28"/>
          <w:szCs w:val="28"/>
        </w:rPr>
        <w:t>рік</w:t>
      </w:r>
      <w:proofErr w:type="spellEnd"/>
    </w:p>
    <w:p w:rsidR="006902C7" w:rsidRDefault="006902C7" w:rsidP="00C00823">
      <w:pPr>
        <w:ind w:left="2400"/>
        <w:rPr>
          <w:rFonts w:ascii="Times New Roman" w:hAnsi="Times New Roman"/>
          <w:sz w:val="28"/>
          <w:szCs w:val="28"/>
          <w:lang w:val="uk-UA"/>
        </w:rPr>
      </w:pPr>
    </w:p>
    <w:p w:rsidR="006902C7" w:rsidRPr="00781309" w:rsidRDefault="006902C7" w:rsidP="00C00823">
      <w:pPr>
        <w:ind w:left="2400"/>
        <w:rPr>
          <w:rFonts w:ascii="Times New Roman" w:hAnsi="Times New Roman"/>
          <w:sz w:val="28"/>
          <w:szCs w:val="28"/>
          <w:lang w:val="uk-UA"/>
        </w:rPr>
        <w:sectPr w:rsidR="006902C7" w:rsidRPr="00781309" w:rsidSect="006E2E81">
          <w:pgSz w:w="11906" w:h="16838"/>
          <w:pgMar w:top="850" w:right="1133" w:bottom="850" w:left="1417" w:header="708" w:footer="708" w:gutter="0"/>
          <w:cols w:space="708"/>
          <w:docGrid w:linePitch="360"/>
        </w:sectPr>
      </w:pPr>
    </w:p>
    <w:p w:rsidR="006902C7" w:rsidRPr="00C452B2" w:rsidRDefault="006902C7" w:rsidP="00C00823">
      <w:pPr>
        <w:pStyle w:val="11"/>
        <w:tabs>
          <w:tab w:val="clear" w:pos="432"/>
          <w:tab w:val="num" w:pos="0"/>
        </w:tabs>
        <w:spacing w:before="0" w:after="0" w:line="276" w:lineRule="auto"/>
        <w:ind w:left="0" w:right="0" w:firstLine="720"/>
        <w:rPr>
          <w:szCs w:val="24"/>
        </w:rPr>
      </w:pPr>
      <w:r>
        <w:rPr>
          <w:szCs w:val="24"/>
          <w:lang w:val="en-US"/>
        </w:rPr>
        <w:lastRenderedPageBreak/>
        <w:t>I</w:t>
      </w:r>
      <w:r w:rsidRPr="00C452B2">
        <w:rPr>
          <w:szCs w:val="24"/>
        </w:rPr>
        <w:t>.ЗАГАЛЬНІ ПОЛОЖЕННЯ</w:t>
      </w:r>
    </w:p>
    <w:p w:rsidR="006902C7" w:rsidRPr="00C452B2" w:rsidRDefault="006902C7" w:rsidP="00C00823">
      <w:pPr>
        <w:pStyle w:val="11"/>
        <w:tabs>
          <w:tab w:val="clear" w:pos="432"/>
          <w:tab w:val="num" w:pos="0"/>
        </w:tabs>
        <w:spacing w:before="0" w:after="0" w:line="276" w:lineRule="auto"/>
        <w:ind w:left="0" w:right="0" w:firstLine="720"/>
        <w:rPr>
          <w:b w:val="0"/>
          <w:szCs w:val="24"/>
        </w:rPr>
      </w:pPr>
    </w:p>
    <w:p w:rsidR="006902C7" w:rsidRDefault="006902C7" w:rsidP="00C00823">
      <w:pPr>
        <w:numPr>
          <w:ilvl w:val="1"/>
          <w:numId w:val="0"/>
        </w:numPr>
        <w:tabs>
          <w:tab w:val="num" w:pos="0"/>
          <w:tab w:val="left" w:pos="720"/>
        </w:tabs>
        <w:spacing w:after="0"/>
        <w:ind w:firstLine="720"/>
        <w:jc w:val="both"/>
        <w:rPr>
          <w:rFonts w:ascii="Times New Roman" w:hAnsi="Times New Roman"/>
          <w:color w:val="000000"/>
          <w:sz w:val="24"/>
          <w:szCs w:val="24"/>
          <w:lang w:val="uk-UA"/>
        </w:rPr>
      </w:pPr>
      <w:r w:rsidRPr="00C452B2">
        <w:rPr>
          <w:rFonts w:ascii="Times New Roman" w:hAnsi="Times New Roman"/>
          <w:sz w:val="24"/>
          <w:szCs w:val="24"/>
          <w:lang w:val="uk-UA"/>
        </w:rPr>
        <w:t>1.1. Статут Комунального закладу «Слобожанськ</w:t>
      </w:r>
      <w:r>
        <w:rPr>
          <w:rFonts w:ascii="Times New Roman" w:hAnsi="Times New Roman"/>
          <w:sz w:val="24"/>
          <w:szCs w:val="24"/>
          <w:lang w:val="uk-UA"/>
        </w:rPr>
        <w:t xml:space="preserve">а </w:t>
      </w:r>
      <w:r w:rsidRPr="00C452B2">
        <w:rPr>
          <w:rFonts w:ascii="Times New Roman" w:hAnsi="Times New Roman"/>
          <w:sz w:val="24"/>
          <w:szCs w:val="24"/>
          <w:lang w:val="uk-UA"/>
        </w:rPr>
        <w:t>школ</w:t>
      </w:r>
      <w:r>
        <w:rPr>
          <w:rFonts w:ascii="Times New Roman" w:hAnsi="Times New Roman"/>
          <w:sz w:val="24"/>
          <w:szCs w:val="24"/>
          <w:lang w:val="uk-UA"/>
        </w:rPr>
        <w:t>а</w:t>
      </w:r>
      <w:r w:rsidRPr="00C452B2">
        <w:rPr>
          <w:rFonts w:ascii="Times New Roman" w:hAnsi="Times New Roman"/>
          <w:sz w:val="24"/>
          <w:szCs w:val="24"/>
          <w:lang w:val="uk-UA"/>
        </w:rPr>
        <w:t xml:space="preserve"> естетичного виховання Слобожанської селищної ради</w:t>
      </w:r>
      <w:r>
        <w:rPr>
          <w:rFonts w:ascii="Times New Roman" w:hAnsi="Times New Roman"/>
          <w:sz w:val="24"/>
          <w:szCs w:val="24"/>
          <w:lang w:val="uk-UA"/>
        </w:rPr>
        <w:t>»</w:t>
      </w:r>
      <w:r w:rsidRPr="00C452B2">
        <w:rPr>
          <w:rFonts w:ascii="Times New Roman" w:hAnsi="Times New Roman"/>
          <w:sz w:val="24"/>
          <w:szCs w:val="24"/>
          <w:lang w:val="uk-UA"/>
        </w:rPr>
        <w:t xml:space="preserve"> є оновленою редакцією статуту комунального закладу «</w:t>
      </w:r>
      <w:r w:rsidR="00EE233A">
        <w:rPr>
          <w:rFonts w:ascii="Times New Roman" w:hAnsi="Times New Roman"/>
          <w:sz w:val="24"/>
          <w:szCs w:val="24"/>
          <w:lang w:val="uk-UA"/>
        </w:rPr>
        <w:t>Ювілейна</w:t>
      </w:r>
      <w:r w:rsidRPr="00C452B2">
        <w:rPr>
          <w:rFonts w:ascii="Times New Roman" w:hAnsi="Times New Roman"/>
          <w:sz w:val="24"/>
          <w:szCs w:val="24"/>
          <w:lang w:val="uk-UA"/>
        </w:rPr>
        <w:t xml:space="preserve"> школа естетичного виховання</w:t>
      </w:r>
      <w:r w:rsidR="00EE233A">
        <w:rPr>
          <w:rFonts w:ascii="Times New Roman" w:hAnsi="Times New Roman"/>
          <w:sz w:val="24"/>
          <w:szCs w:val="24"/>
          <w:lang w:val="uk-UA"/>
        </w:rPr>
        <w:t xml:space="preserve"> Ювілейної селищної ради</w:t>
      </w:r>
      <w:r w:rsidRPr="00C452B2">
        <w:rPr>
          <w:rFonts w:ascii="Times New Roman" w:hAnsi="Times New Roman"/>
          <w:sz w:val="24"/>
          <w:szCs w:val="24"/>
          <w:lang w:val="uk-UA"/>
        </w:rPr>
        <w:t>», затвердженого рішенням Дніпропетровської районної ради № 414-27/V від 19.11.2009р.</w:t>
      </w:r>
      <w:r w:rsidRPr="00C452B2">
        <w:rPr>
          <w:rFonts w:ascii="Times New Roman" w:hAnsi="Times New Roman"/>
          <w:i/>
          <w:sz w:val="24"/>
          <w:szCs w:val="24"/>
          <w:lang w:val="uk-UA"/>
        </w:rPr>
        <w:t xml:space="preserve"> </w:t>
      </w:r>
      <w:r w:rsidRPr="00C452B2">
        <w:rPr>
          <w:rFonts w:ascii="Times New Roman" w:hAnsi="Times New Roman"/>
          <w:sz w:val="24"/>
          <w:szCs w:val="24"/>
          <w:lang w:val="uk-UA"/>
        </w:rPr>
        <w:t xml:space="preserve">Статут розроблений на підставі зразка статуту Державного методичного центру навчальних закладів культури і мистецтв України і є документом, який регламентує діяльність позашкільного мистецького навчального закладу </w:t>
      </w:r>
      <w:r>
        <w:rPr>
          <w:rFonts w:ascii="Times New Roman" w:hAnsi="Times New Roman"/>
          <w:sz w:val="24"/>
          <w:szCs w:val="24"/>
          <w:lang w:val="uk-UA"/>
        </w:rPr>
        <w:t>«</w:t>
      </w:r>
      <w:r w:rsidRPr="00C452B2">
        <w:rPr>
          <w:rFonts w:ascii="Times New Roman" w:hAnsi="Times New Roman"/>
          <w:sz w:val="24"/>
          <w:szCs w:val="24"/>
          <w:lang w:val="uk-UA"/>
        </w:rPr>
        <w:t>Слобожанська школа естетичного виховання Слобожанської селищної ради</w:t>
      </w:r>
      <w:r>
        <w:rPr>
          <w:rFonts w:ascii="Times New Roman" w:hAnsi="Times New Roman"/>
          <w:sz w:val="24"/>
          <w:szCs w:val="24"/>
          <w:lang w:val="uk-UA"/>
        </w:rPr>
        <w:t>»</w:t>
      </w:r>
      <w:r w:rsidRPr="00C452B2">
        <w:rPr>
          <w:rFonts w:ascii="Times New Roman" w:hAnsi="Times New Roman"/>
          <w:sz w:val="24"/>
          <w:szCs w:val="24"/>
          <w:lang w:val="uk-UA"/>
        </w:rPr>
        <w:t>.</w:t>
      </w:r>
      <w:r w:rsidRPr="00C452B2">
        <w:rPr>
          <w:rFonts w:ascii="Times New Roman" w:hAnsi="Times New Roman"/>
          <w:bCs/>
          <w:color w:val="0F1419"/>
          <w:sz w:val="24"/>
          <w:szCs w:val="24"/>
          <w:lang w:val="uk-UA"/>
        </w:rPr>
        <w:t xml:space="preserve"> </w:t>
      </w:r>
      <w:r w:rsidRPr="00C452B2">
        <w:rPr>
          <w:rFonts w:ascii="Times New Roman" w:hAnsi="Times New Roman"/>
          <w:color w:val="000000"/>
          <w:sz w:val="24"/>
          <w:szCs w:val="24"/>
          <w:lang w:val="uk-UA"/>
        </w:rPr>
        <w:t xml:space="preserve">Даний статут затверджується у зв'язку із зміною </w:t>
      </w:r>
      <w:r w:rsidR="00EE233A">
        <w:rPr>
          <w:rFonts w:ascii="Times New Roman" w:hAnsi="Times New Roman"/>
          <w:color w:val="000000"/>
          <w:sz w:val="24"/>
          <w:szCs w:val="24"/>
          <w:lang w:val="uk-UA"/>
        </w:rPr>
        <w:t xml:space="preserve">назви </w:t>
      </w:r>
      <w:r w:rsidRPr="00C452B2">
        <w:rPr>
          <w:rFonts w:ascii="Times New Roman" w:hAnsi="Times New Roman"/>
          <w:color w:val="000000"/>
          <w:sz w:val="24"/>
          <w:szCs w:val="24"/>
          <w:lang w:val="uk-UA"/>
        </w:rPr>
        <w:t>власника школи, назви школи та змін у чинному законодавстві.</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1.2. </w:t>
      </w:r>
      <w:r>
        <w:rPr>
          <w:rFonts w:ascii="Times New Roman" w:hAnsi="Times New Roman"/>
          <w:sz w:val="24"/>
          <w:szCs w:val="24"/>
          <w:lang w:val="uk-UA"/>
        </w:rPr>
        <w:t>Комунальний заклад «</w:t>
      </w:r>
      <w:r w:rsidRPr="00C452B2">
        <w:rPr>
          <w:rFonts w:ascii="Times New Roman" w:hAnsi="Times New Roman"/>
          <w:sz w:val="24"/>
          <w:szCs w:val="24"/>
          <w:lang w:val="uk-UA"/>
        </w:rPr>
        <w:t>Слобожанська школа естетичного виховання Слобожанської селищної ради</w:t>
      </w:r>
      <w:r>
        <w:rPr>
          <w:rFonts w:ascii="Times New Roman" w:hAnsi="Times New Roman"/>
          <w:sz w:val="24"/>
          <w:szCs w:val="24"/>
          <w:lang w:val="uk-UA"/>
        </w:rPr>
        <w:t>»</w:t>
      </w:r>
      <w:r w:rsidRPr="00C452B2">
        <w:rPr>
          <w:rFonts w:ascii="Times New Roman" w:hAnsi="Times New Roman"/>
          <w:sz w:val="24"/>
          <w:szCs w:val="24"/>
          <w:lang w:val="uk-UA"/>
        </w:rPr>
        <w:t xml:space="preserve"> належить до системи позашкільної освіти, є початковою ланкою спеціальної мистецької освіти.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1.3. Слобожанська школа естетичного виховання Слобожанської селищної ради  (далі-Заклад), заснований на комунальній формі власності і відповідно до пункту 2 статті 18 Закону України «Про освіту», має статус комунального закладу освіти.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pStyle w:val="a6"/>
        <w:shd w:val="clear" w:color="auto" w:fill="FFFFFF"/>
        <w:tabs>
          <w:tab w:val="num" w:pos="0"/>
          <w:tab w:val="left" w:pos="720"/>
        </w:tabs>
        <w:spacing w:before="0" w:beforeAutospacing="0" w:after="0" w:afterAutospacing="0" w:line="276" w:lineRule="auto"/>
        <w:ind w:firstLine="720"/>
        <w:jc w:val="both"/>
        <w:rPr>
          <w:color w:val="000000"/>
          <w:lang w:val="uk-UA"/>
        </w:rPr>
      </w:pPr>
      <w:r w:rsidRPr="00C452B2">
        <w:rPr>
          <w:lang w:val="uk-UA"/>
        </w:rPr>
        <w:t>1.4. Власником закладу є Слобожанська</w:t>
      </w:r>
      <w:r w:rsidRPr="00C452B2">
        <w:rPr>
          <w:color w:val="000000"/>
          <w:lang w:val="uk-UA"/>
        </w:rPr>
        <w:t xml:space="preserve"> селищна рада Дніпровського району Дніпропетровської області (далі - Власник). Заклад безпосередньо підпорядкований </w:t>
      </w:r>
      <w:r w:rsidR="0062487F">
        <w:rPr>
          <w:color w:val="000000"/>
          <w:lang w:val="uk-UA"/>
        </w:rPr>
        <w:t>відділ</w:t>
      </w:r>
      <w:r w:rsidR="002D4008">
        <w:rPr>
          <w:color w:val="000000"/>
          <w:lang w:val="uk-UA"/>
        </w:rPr>
        <w:t>у</w:t>
      </w:r>
      <w:r w:rsidR="0062487F">
        <w:rPr>
          <w:color w:val="000000"/>
          <w:lang w:val="uk-UA"/>
        </w:rPr>
        <w:t xml:space="preserve"> молоді,</w:t>
      </w:r>
      <w:bookmarkStart w:id="0" w:name="_GoBack"/>
      <w:bookmarkEnd w:id="0"/>
      <w:r w:rsidR="002D4008">
        <w:rPr>
          <w:color w:val="000000"/>
          <w:lang w:val="uk-UA"/>
        </w:rPr>
        <w:t xml:space="preserve"> культури, національностей та релігій</w:t>
      </w:r>
      <w:r w:rsidRPr="00C452B2">
        <w:rPr>
          <w:color w:val="000000"/>
          <w:lang w:val="uk-UA"/>
        </w:rPr>
        <w:t xml:space="preserve"> </w:t>
      </w:r>
      <w:r w:rsidRPr="00C452B2">
        <w:rPr>
          <w:lang w:val="uk-UA"/>
        </w:rPr>
        <w:t>Слобожанської</w:t>
      </w:r>
      <w:r w:rsidRPr="00C452B2">
        <w:rPr>
          <w:color w:val="000000"/>
          <w:lang w:val="uk-UA"/>
        </w:rPr>
        <w:t xml:space="preserve"> селищної ради Дніпровського району Дніпропетровської області.</w:t>
      </w:r>
    </w:p>
    <w:p w:rsidR="006902C7" w:rsidRPr="00C452B2" w:rsidRDefault="006902C7" w:rsidP="00C00823">
      <w:pPr>
        <w:pStyle w:val="a6"/>
        <w:shd w:val="clear" w:color="auto" w:fill="FFFFFF"/>
        <w:tabs>
          <w:tab w:val="num" w:pos="0"/>
          <w:tab w:val="left" w:pos="720"/>
        </w:tabs>
        <w:spacing w:before="0" w:beforeAutospacing="0" w:after="0" w:afterAutospacing="0" w:line="276" w:lineRule="auto"/>
        <w:ind w:firstLine="720"/>
        <w:jc w:val="both"/>
        <w:rPr>
          <w:color w:val="000000"/>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1.5. Заклад здійснює навчання і виховання громадян у позаурочний та поза навчальний час.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1.6. 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і туризму України, рішеннями місцевих органів виконавчої влади та органів місцевого самоврядування, а також Положенням про початкові спеціалізовані мистецькі навчальні заклади (школи естетичного виховання) і цим статутом.</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1.7. 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1.8. Мова навчання у закладі визначається Конституцією України і відповідним Законом України.</w:t>
      </w:r>
    </w:p>
    <w:p w:rsidR="006902C7" w:rsidRPr="00C452B2" w:rsidRDefault="006902C7" w:rsidP="00C00823">
      <w:pPr>
        <w:pStyle w:val="11"/>
        <w:tabs>
          <w:tab w:val="clear" w:pos="432"/>
          <w:tab w:val="num" w:pos="0"/>
          <w:tab w:val="left" w:pos="720"/>
        </w:tabs>
        <w:spacing w:before="0" w:after="0" w:line="276" w:lineRule="auto"/>
        <w:ind w:left="0" w:right="0" w:firstLine="720"/>
        <w:jc w:val="both"/>
        <w:rPr>
          <w:b w:val="0"/>
          <w:szCs w:val="24"/>
        </w:rPr>
      </w:pPr>
    </w:p>
    <w:p w:rsidR="006902C7" w:rsidRPr="006E2E81" w:rsidRDefault="006902C7" w:rsidP="00C00823">
      <w:pPr>
        <w:pStyle w:val="11"/>
        <w:tabs>
          <w:tab w:val="clear" w:pos="432"/>
          <w:tab w:val="num" w:pos="0"/>
          <w:tab w:val="left" w:pos="720"/>
        </w:tabs>
        <w:spacing w:before="0" w:after="0" w:line="276" w:lineRule="auto"/>
        <w:ind w:left="0" w:right="0" w:firstLine="720"/>
        <w:rPr>
          <w:szCs w:val="24"/>
        </w:rPr>
      </w:pPr>
      <w:r>
        <w:rPr>
          <w:szCs w:val="24"/>
          <w:lang w:val="en-US"/>
        </w:rPr>
        <w:t>II</w:t>
      </w:r>
      <w:r w:rsidRPr="006E2E81">
        <w:rPr>
          <w:szCs w:val="24"/>
        </w:rPr>
        <w:t>. ОРГАНІЗАЦІЙНО–ПРАВОВІ ЗАСАДИ ДІЯЛЬНОСТІ ЗАКЛАДУ</w:t>
      </w:r>
    </w:p>
    <w:p w:rsidR="006902C7" w:rsidRPr="00C452B2" w:rsidRDefault="006902C7" w:rsidP="00C00823">
      <w:pPr>
        <w:pStyle w:val="11"/>
        <w:tabs>
          <w:tab w:val="clear" w:pos="432"/>
          <w:tab w:val="num" w:pos="0"/>
          <w:tab w:val="left" w:pos="720"/>
        </w:tabs>
        <w:spacing w:before="0" w:after="0" w:line="276" w:lineRule="auto"/>
        <w:ind w:left="0" w:right="0" w:firstLine="720"/>
        <w:rPr>
          <w:b w:val="0"/>
          <w:szCs w:val="24"/>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2.1.Заклад є юридичною особою, діє на підставі цього статуту, має самостійний кошторис, самостійний баланс, круглу печатку, кутовий та інші штампи. </w:t>
      </w:r>
    </w:p>
    <w:p w:rsidR="006902C7" w:rsidRPr="00C452B2" w:rsidRDefault="006902C7" w:rsidP="00C00823">
      <w:pPr>
        <w:pStyle w:val="a5"/>
        <w:tabs>
          <w:tab w:val="num" w:pos="0"/>
          <w:tab w:val="left" w:pos="720"/>
        </w:tabs>
        <w:spacing w:line="276" w:lineRule="auto"/>
        <w:ind w:left="0" w:firstLine="720"/>
        <w:rPr>
          <w:szCs w:val="24"/>
        </w:rPr>
      </w:pPr>
      <w:r w:rsidRPr="00C452B2">
        <w:rPr>
          <w:szCs w:val="24"/>
          <w:u w:val="single"/>
        </w:rPr>
        <w:lastRenderedPageBreak/>
        <w:t>Місцезнаходження закладу</w:t>
      </w:r>
      <w:r w:rsidRPr="00C452B2">
        <w:rPr>
          <w:szCs w:val="24"/>
        </w:rPr>
        <w:t xml:space="preserve">: 52005 Дніпропетровська область, Дніпровський район, смт Слобожанське, вул. Теплична 31, </w:t>
      </w:r>
      <w:proofErr w:type="spellStart"/>
      <w:r w:rsidRPr="00C452B2">
        <w:rPr>
          <w:szCs w:val="24"/>
        </w:rPr>
        <w:t>тел</w:t>
      </w:r>
      <w:proofErr w:type="spellEnd"/>
      <w:r w:rsidRPr="00C452B2">
        <w:rPr>
          <w:szCs w:val="24"/>
        </w:rPr>
        <w:t>. 753-82-01</w:t>
      </w:r>
    </w:p>
    <w:p w:rsidR="006902C7" w:rsidRDefault="006902C7" w:rsidP="00C00823">
      <w:pPr>
        <w:pStyle w:val="a5"/>
        <w:tabs>
          <w:tab w:val="num" w:pos="0"/>
          <w:tab w:val="left" w:pos="720"/>
        </w:tabs>
        <w:spacing w:line="276" w:lineRule="auto"/>
        <w:ind w:left="0" w:firstLine="720"/>
        <w:rPr>
          <w:szCs w:val="24"/>
        </w:rPr>
      </w:pPr>
      <w:r w:rsidRPr="00C452B2">
        <w:rPr>
          <w:szCs w:val="24"/>
          <w:u w:val="single"/>
        </w:rPr>
        <w:t>Повна назва закладу</w:t>
      </w:r>
      <w:r w:rsidRPr="00C452B2">
        <w:rPr>
          <w:szCs w:val="24"/>
        </w:rPr>
        <w:t xml:space="preserve">: </w:t>
      </w:r>
      <w:r>
        <w:rPr>
          <w:szCs w:val="24"/>
        </w:rPr>
        <w:t>Комунальний заклад «</w:t>
      </w:r>
      <w:r w:rsidRPr="00C452B2">
        <w:rPr>
          <w:szCs w:val="24"/>
        </w:rPr>
        <w:t>Слобожанська школа естетичного виховання Слобожанської селищної ради</w:t>
      </w:r>
      <w:r>
        <w:rPr>
          <w:szCs w:val="24"/>
        </w:rPr>
        <w:t>»</w:t>
      </w:r>
      <w:r w:rsidRPr="00C452B2">
        <w:rPr>
          <w:szCs w:val="24"/>
        </w:rPr>
        <w:t xml:space="preserve"> </w:t>
      </w:r>
    </w:p>
    <w:p w:rsidR="006902C7" w:rsidRDefault="006902C7" w:rsidP="00C00823">
      <w:pPr>
        <w:pStyle w:val="a5"/>
        <w:tabs>
          <w:tab w:val="num" w:pos="0"/>
          <w:tab w:val="left" w:pos="720"/>
        </w:tabs>
        <w:spacing w:line="276" w:lineRule="auto"/>
        <w:ind w:left="0" w:firstLine="720"/>
        <w:rPr>
          <w:szCs w:val="24"/>
        </w:rPr>
      </w:pPr>
      <w:r w:rsidRPr="00C452B2">
        <w:rPr>
          <w:szCs w:val="24"/>
          <w:u w:val="single"/>
        </w:rPr>
        <w:t>Скорочена назва закладу</w:t>
      </w:r>
      <w:r w:rsidRPr="00C452B2">
        <w:rPr>
          <w:szCs w:val="24"/>
        </w:rPr>
        <w:t xml:space="preserve">: </w:t>
      </w:r>
      <w:r>
        <w:rPr>
          <w:szCs w:val="24"/>
        </w:rPr>
        <w:t>КЗ «</w:t>
      </w:r>
      <w:r w:rsidRPr="00C452B2">
        <w:rPr>
          <w:szCs w:val="24"/>
        </w:rPr>
        <w:t>СШЕВ ССР</w:t>
      </w:r>
      <w:r>
        <w:rPr>
          <w:szCs w:val="24"/>
        </w:rPr>
        <w:t>»</w:t>
      </w:r>
      <w:r w:rsidRPr="00C452B2">
        <w:rPr>
          <w:szCs w:val="24"/>
        </w:rPr>
        <w:t>.</w:t>
      </w:r>
    </w:p>
    <w:p w:rsidR="006902C7" w:rsidRPr="00C452B2" w:rsidRDefault="006902C7" w:rsidP="00C00823">
      <w:pPr>
        <w:pStyle w:val="a5"/>
        <w:tabs>
          <w:tab w:val="num" w:pos="0"/>
          <w:tab w:val="left" w:pos="720"/>
        </w:tabs>
        <w:spacing w:line="276" w:lineRule="auto"/>
        <w:ind w:left="0" w:firstLine="720"/>
        <w:rPr>
          <w:szCs w:val="24"/>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2.2. Створення, реорганізація та ліквідація закладу здійснюється у порядку, визначеному Кабінетом Міністрів України.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2.3. Заклад проводить навчально-виховну, методичну, культурно-просвітницьку роботу.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2.4. Основними завданнями закладу є:</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виховання громадянина України;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 xml:space="preserve">вільний розвиток особистості, виховання поваги до народних звичаїв, традицій, національних цінностей українського народу, а також інших націй і народів; </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виховання в учнів поваги до Конституції України, патріотизму, любові до України, прав і свобод людини та громадянина, почуття власної гідності;</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естетичне виховання дітей та юнацтва;</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навчання дітей, підлітків, а при потребі й повнолітніх громадян різних видів мистецтва;</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створення умов для творчого, інтелектуального і духовного розвитку;</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задоволення потреб у професійному самовизначенні і творчій самореалізації;</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пошук та залучення до навчання здібних, обдарованих і талановитих дітей та молоді, розвиток і підтримка їх здібностей, обдарувань і талантів;</w:t>
      </w:r>
    </w:p>
    <w:p w:rsidR="006902C7"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задоволення духовних та естетичних потреб громадян.</w:t>
      </w:r>
    </w:p>
    <w:p w:rsidR="006902C7" w:rsidRPr="00C452B2" w:rsidRDefault="006902C7" w:rsidP="00C00823">
      <w:pPr>
        <w:tabs>
          <w:tab w:val="left" w:pos="720"/>
        </w:tabs>
        <w:spacing w:after="0"/>
        <w:ind w:left="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2.5. З метою виконання завдань, що стоять перед закладом, та забезпечення найбільш сприятливих умов для розвитку інтересів i здібностей учнів можуть створюватися різні відділення (музичне, художнє, хореографічне, театральне, хорове, естрадне та інші) та (або) відділи (фортепіанний, народних інструментів, </w:t>
      </w:r>
      <w:proofErr w:type="spellStart"/>
      <w:r w:rsidRPr="00C452B2">
        <w:rPr>
          <w:rFonts w:ascii="Times New Roman" w:hAnsi="Times New Roman"/>
          <w:sz w:val="24"/>
          <w:szCs w:val="24"/>
          <w:lang w:val="uk-UA"/>
        </w:rPr>
        <w:t>струнно</w:t>
      </w:r>
      <w:proofErr w:type="spellEnd"/>
      <w:r w:rsidRPr="00C452B2">
        <w:rPr>
          <w:rFonts w:ascii="Times New Roman" w:hAnsi="Times New Roman"/>
          <w:sz w:val="24"/>
          <w:szCs w:val="24"/>
          <w:lang w:val="uk-UA"/>
        </w:rPr>
        <w:t>-смичкових інструментів, духових та ударних інструментів, образотворчого мистецтва, декоративно-прикладного мистецтва, скульптури, ліплення, класичного танцю, народного танцю, бального танцю та інші).</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2.6. Заклад має право створювати різні структурні підрозділи, що працюють на засадах самоокупності. Положення, навчальні плани, програми структурного підрозділу розробляються і затверджуються керівником. Напрямки роботи, наповнюваність груп, розмір плати за навчання визначаються та затверджуються керівником закладу.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2.7. Заклад може мати філії. Рішення про створення філій приймається закладом після погодження з місцевими органами державної виконавчої влади питань про будівництво або надання приміщення, забезпечення фінансування, обладнанням тощо.</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2.8. 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w:t>
      </w:r>
      <w:r w:rsidRPr="00C452B2">
        <w:rPr>
          <w:rFonts w:ascii="Times New Roman" w:hAnsi="Times New Roman"/>
          <w:sz w:val="24"/>
          <w:szCs w:val="24"/>
          <w:lang w:val="uk-UA"/>
        </w:rPr>
        <w:lastRenderedPageBreak/>
        <w:t>створювати асоціації та інші організаційні структури за погодженням з місцевими органами державної виконавчої влади.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2.9. Заклад, може організовувати проведення на своїй навчально-виховній базі педагогічної практики студентів вищих мистецьких навчальних закладів.</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2.10. 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2.11.Заклад проводить методичну роботу, спрямовану на вдосконалення програм, змісту, форм і методів навчання.</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і є підставою для проведення атестації. </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Заклад може надавати методичну допомогу педагогічним колективам, навчальним закладам регіону, молодіжним, дитячим, громадським організаціям.</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2.12. 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2.13. Приймання учнів до закладу може здійснюватися протягом навчального року як на </w:t>
      </w:r>
      <w:r w:rsidR="008C1F3F" w:rsidRPr="00C452B2">
        <w:rPr>
          <w:rFonts w:ascii="Times New Roman" w:hAnsi="Times New Roman"/>
          <w:sz w:val="24"/>
          <w:szCs w:val="24"/>
          <w:lang w:val="uk-UA"/>
        </w:rPr>
        <w:t>без конкурсній</w:t>
      </w:r>
      <w:r w:rsidRPr="00C452B2">
        <w:rPr>
          <w:rFonts w:ascii="Times New Roman" w:hAnsi="Times New Roman"/>
          <w:sz w:val="24"/>
          <w:szCs w:val="24"/>
          <w:lang w:val="uk-UA"/>
        </w:rPr>
        <w:t xml:space="preserve">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Порядок i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2.14. Заклад проводить прийом учнів віком від 5 років (або інше) і старше. Термін навчання (без врахування часу навчання в 0 класі) від 6 до 8 років відповідно до навчальних планів і програм, затверджених Міністерством культури і туризму України, або обраних закладом для організації навчально-виховного процесу.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2.15. Документація закладу, яка регламентує організацію та проведення навчально-виховного процесу, ведеться за зразками, затвердженими Міністерством культури i туризму України.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2.16. Заклад подає статистичні звіти у відповідності до вимог органів державної статистики. </w:t>
      </w:r>
    </w:p>
    <w:p w:rsidR="006902C7" w:rsidRPr="00C452B2" w:rsidRDefault="006902C7" w:rsidP="00C00823">
      <w:pPr>
        <w:pStyle w:val="11"/>
        <w:tabs>
          <w:tab w:val="clear" w:pos="432"/>
          <w:tab w:val="num" w:pos="0"/>
          <w:tab w:val="left" w:pos="720"/>
        </w:tabs>
        <w:spacing w:before="0" w:after="0" w:line="276" w:lineRule="auto"/>
        <w:ind w:left="0" w:right="0" w:firstLine="720"/>
        <w:jc w:val="both"/>
        <w:rPr>
          <w:b w:val="0"/>
          <w:szCs w:val="24"/>
        </w:rPr>
      </w:pPr>
    </w:p>
    <w:p w:rsidR="006902C7" w:rsidRDefault="006902C7" w:rsidP="00C00823">
      <w:pPr>
        <w:pStyle w:val="11"/>
        <w:tabs>
          <w:tab w:val="clear" w:pos="432"/>
          <w:tab w:val="num" w:pos="0"/>
          <w:tab w:val="left" w:pos="720"/>
        </w:tabs>
        <w:spacing w:before="0" w:after="0" w:line="276" w:lineRule="auto"/>
        <w:ind w:left="0" w:right="0" w:firstLine="720"/>
        <w:rPr>
          <w:szCs w:val="24"/>
        </w:rPr>
      </w:pPr>
      <w:r>
        <w:rPr>
          <w:szCs w:val="24"/>
          <w:lang w:val="en-US"/>
        </w:rPr>
        <w:t>III</w:t>
      </w:r>
      <w:r w:rsidRPr="006E2E81">
        <w:rPr>
          <w:szCs w:val="24"/>
        </w:rPr>
        <w:t>. ОРГАНІЗАЦІЯ НАВЧАЛЬНО–ВИХОВНОГО ПРОЦЕСУ</w:t>
      </w:r>
    </w:p>
    <w:p w:rsidR="006902C7" w:rsidRPr="006E2E81" w:rsidRDefault="006902C7" w:rsidP="00C00823">
      <w:pPr>
        <w:pStyle w:val="11"/>
        <w:tabs>
          <w:tab w:val="clear" w:pos="432"/>
          <w:tab w:val="num" w:pos="0"/>
          <w:tab w:val="left" w:pos="720"/>
        </w:tabs>
        <w:spacing w:before="0" w:after="0" w:line="276" w:lineRule="auto"/>
        <w:ind w:left="0" w:right="0" w:firstLine="720"/>
        <w:rPr>
          <w:szCs w:val="24"/>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3.1. Навчальний рік у закладі починається 1 вересня.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Комплектування груп здійснюється у період з 1 до 15 вересня, який вважається робочим часом викладача.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У канікулярні, вихідні, святкові та неробочі дні заклад може працювати  за окремим планом, затвердженим директором закладу.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Заклад створює безпечні умови навчання, виховання та праці. </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3.2. У період епідемій  заклад може працювати за особливим режимом роботи, встановленим відповідним органом державної влади.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3.3. Заклад працює за річним планом роботи.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3.4. Навчально-виховний процес у закладі здійснюється за типовими навчальними планами та програмами, затвердженими Міністерством культури і туризму України, а також за навчальними планами та програмами, затвердженими відповідними місцевими органами управління в галузі культури.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3.5. Закладом можуть складатися експериментальні навчальні плани з урахуванням типового навчального плану. Запровадження експериментальних навчальних планів може здійснюватися виключно за спільним рішенням Міністерства культури і туризму України та Академії педагогічних наук України.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3.6. Навчально-виховний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Навчально-виховний процес поєднує індивідуальні і колективні форми роботи: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індивідуальні та групові уроки;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репетиції;</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перегляди, вистави, конкурси, фестивалі, олімпіади, концерти;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лекції, бесіди, вікторини, екскурсії;</w:t>
      </w:r>
    </w:p>
    <w:p w:rsidR="006902C7"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позаурочні заходи.</w:t>
      </w:r>
    </w:p>
    <w:p w:rsidR="006902C7" w:rsidRPr="00C452B2" w:rsidRDefault="006902C7" w:rsidP="00C00823">
      <w:pPr>
        <w:tabs>
          <w:tab w:val="left" w:pos="720"/>
        </w:tabs>
        <w:spacing w:after="0"/>
        <w:ind w:left="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3.7. Строки проведення контрольних заходів (заліків, контрольних уроків, академічних концертів, іспитів, перегляд навчальних робіт, вистав тощо) визначаються відділеннями або (та) відділами закладу.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3.8. Основною формою навчально-виховної роботи є урок. </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Тривалість одного уроку в закладі визначається навчальними планами і програмами, за якими працює заклад, з урахуванням психофізіологічного розвитку та допустимого навантаження для різних вікових категорій і становить 45 хвилин.</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lastRenderedPageBreak/>
        <w:t xml:space="preserve">Перерви між </w:t>
      </w:r>
      <w:proofErr w:type="spellStart"/>
      <w:r w:rsidRPr="00C452B2">
        <w:rPr>
          <w:rFonts w:ascii="Times New Roman" w:hAnsi="Times New Roman"/>
          <w:color w:val="auto"/>
          <w:sz w:val="24"/>
          <w:szCs w:val="24"/>
          <w:lang w:val="uk-UA"/>
        </w:rPr>
        <w:t>уроками</w:t>
      </w:r>
      <w:proofErr w:type="spellEnd"/>
      <w:r w:rsidRPr="00C452B2">
        <w:rPr>
          <w:rFonts w:ascii="Times New Roman" w:hAnsi="Times New Roman"/>
          <w:color w:val="auto"/>
          <w:sz w:val="24"/>
          <w:szCs w:val="24"/>
          <w:lang w:val="uk-UA"/>
        </w:rPr>
        <w:t xml:space="preserve"> є робочим часом педагогічного працівника.</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Кількість, тривалість та послідовність уроків і перерв між ними визначається розкладами, що затверджуються заступником керівника закладу з навчальної роботи.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3.9. 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p>
    <w:p w:rsidR="006902C7"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3.10. Середня наповнюваність груп у закладі визначається типовими навчальними планами початкових спеціалізованих мистецьких навчальних закладів, затвердженими Міністерством культури і туризму України.</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Нормативом для розрахунку педагогічних годин є навчальні плани, обрані закладом для організації навчального процесу.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3.11. Для оцінювання рівня навчальних досягнень учнів використовується 12-бальна система, що затверджена Міністерством культури і туризму України.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3.12. 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Відповідно до навчальних планів підсумкова оцінка з предметів, з яких проводяться іспити (виконуються випускні роботи), виставляється екзаменаційною комісією на підставі оцінок за рік та екзаменаційних оцінок (оцінок за випускні роботи).</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Оцінка за рік з предметів навчального плану виставляється не пізніше ніж за 5 днів до закінчення навчального року.</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Оцінка за рік може бути змінена рішенням педагогічної ради.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3.13. Питання, пов’язані із звільненням учнів від здачі іспитів або перенесенням їх строків,  вирішуються  директором  закладу  на підставі подання відділень (відділів) за наявності відповідних документів.</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3.14. 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вирішуються педагогічною радою та затверджуються наказами директора закладу.</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Повторні перездачі повинні бути завершені, як правило, до 20 вересня  наступного навчального року.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3.15. Випускникам закладу,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 </w:t>
      </w:r>
      <w:r w:rsidRPr="00C452B2">
        <w:rPr>
          <w:rFonts w:ascii="Times New Roman" w:hAnsi="Times New Roman"/>
          <w:sz w:val="24"/>
          <w:szCs w:val="24"/>
          <w:lang w:val="uk-UA"/>
        </w:rPr>
        <w:lastRenderedPageBreak/>
        <w:t xml:space="preserve">Виготовлення документів про позашкільну освіту для державних і комунальних навчальних закладів здійснюється відповідно за рахунок державного та місцевого бюджетів.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3.16. 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а для випускників художньої школи (художнього відділення закладу мистецтв) за умови виконання випускної роботи.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3.17. 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 Учням художньої школи (художнього відділення закладу мистецтв) в разі невиконання випускної роботи надається право довиконати цю роботу.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3.18. 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Рішення про заохочення приймаються педагогічною радою за поданням відділень або відділів.</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3.19. За рішенням керівника закладу виключення учня може проводитися при невнесенні плати за навчання протягом двох місяців, у групах самоокупності - одного місяця відповідно до нормативно-правових актів.</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3.20. Навчально-виховний процес у закладі є вільним від втручання політичних партій, громадських, релігійних організацій.</w:t>
      </w:r>
    </w:p>
    <w:p w:rsidR="006902C7" w:rsidRPr="00C452B2" w:rsidRDefault="006902C7" w:rsidP="00C00823">
      <w:pPr>
        <w:pStyle w:val="11"/>
        <w:tabs>
          <w:tab w:val="clear" w:pos="432"/>
          <w:tab w:val="num" w:pos="0"/>
          <w:tab w:val="left" w:pos="720"/>
        </w:tabs>
        <w:spacing w:before="0" w:after="0" w:line="276" w:lineRule="auto"/>
        <w:ind w:left="0" w:right="0" w:firstLine="720"/>
        <w:jc w:val="both"/>
        <w:rPr>
          <w:b w:val="0"/>
          <w:szCs w:val="24"/>
        </w:rPr>
      </w:pPr>
    </w:p>
    <w:p w:rsidR="006902C7" w:rsidRDefault="006902C7" w:rsidP="00C00823">
      <w:pPr>
        <w:pStyle w:val="11"/>
        <w:tabs>
          <w:tab w:val="clear" w:pos="432"/>
          <w:tab w:val="num" w:pos="0"/>
          <w:tab w:val="left" w:pos="720"/>
        </w:tabs>
        <w:spacing w:before="0" w:after="0" w:line="276" w:lineRule="auto"/>
        <w:ind w:left="0" w:right="0" w:firstLine="720"/>
        <w:rPr>
          <w:szCs w:val="24"/>
        </w:rPr>
      </w:pPr>
      <w:r>
        <w:rPr>
          <w:szCs w:val="24"/>
          <w:lang w:val="en-US"/>
        </w:rPr>
        <w:t>IV</w:t>
      </w:r>
      <w:r w:rsidRPr="006E2E81">
        <w:rPr>
          <w:szCs w:val="24"/>
        </w:rPr>
        <w:t>. УЧАСНИКИ НАВЧАЛЬНО–ВИХОВНОГО ПРОЦЕСУ</w:t>
      </w:r>
    </w:p>
    <w:p w:rsidR="006902C7" w:rsidRPr="006E2E81" w:rsidRDefault="006902C7" w:rsidP="00C00823">
      <w:pPr>
        <w:pStyle w:val="11"/>
        <w:tabs>
          <w:tab w:val="clear" w:pos="432"/>
          <w:tab w:val="num" w:pos="0"/>
          <w:tab w:val="left" w:pos="720"/>
        </w:tabs>
        <w:spacing w:before="0" w:after="0" w:line="276" w:lineRule="auto"/>
        <w:ind w:left="0" w:right="0" w:firstLine="720"/>
        <w:rPr>
          <w:szCs w:val="24"/>
        </w:rPr>
      </w:pPr>
    </w:p>
    <w:p w:rsidR="006902C7" w:rsidRPr="00C452B2" w:rsidRDefault="006902C7" w:rsidP="00C00823">
      <w:pPr>
        <w:numPr>
          <w:ilvl w:val="1"/>
          <w:numId w:val="0"/>
        </w:numPr>
        <w:tabs>
          <w:tab w:val="num" w:pos="0"/>
          <w:tab w:val="num" w:pos="576"/>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4.1. Учасниками навчально-виховного процесу в закладі є:</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учні;</w:t>
      </w:r>
    </w:p>
    <w:p w:rsidR="006902C7" w:rsidRPr="00C452B2" w:rsidRDefault="006902C7" w:rsidP="00C00823">
      <w:pPr>
        <w:pStyle w:val="a4"/>
        <w:numPr>
          <w:ilvl w:val="0"/>
          <w:numId w:val="1"/>
        </w:numPr>
        <w:tabs>
          <w:tab w:val="num" w:pos="0"/>
          <w:tab w:val="left" w:pos="720"/>
        </w:tabs>
        <w:spacing w:line="276" w:lineRule="auto"/>
        <w:ind w:left="0" w:firstLine="720"/>
        <w:rPr>
          <w:szCs w:val="24"/>
        </w:rPr>
      </w:pPr>
      <w:r w:rsidRPr="00C452B2">
        <w:rPr>
          <w:szCs w:val="24"/>
        </w:rPr>
        <w:t xml:space="preserve">директор, заступники директора; </w:t>
      </w:r>
    </w:p>
    <w:p w:rsidR="006902C7" w:rsidRPr="00C452B2" w:rsidRDefault="006902C7" w:rsidP="00C00823">
      <w:pPr>
        <w:pStyle w:val="a4"/>
        <w:numPr>
          <w:ilvl w:val="0"/>
          <w:numId w:val="1"/>
        </w:numPr>
        <w:tabs>
          <w:tab w:val="num" w:pos="0"/>
          <w:tab w:val="left" w:pos="720"/>
        </w:tabs>
        <w:spacing w:line="276" w:lineRule="auto"/>
        <w:ind w:left="0" w:firstLine="720"/>
        <w:rPr>
          <w:szCs w:val="24"/>
        </w:rPr>
      </w:pPr>
      <w:r w:rsidRPr="00C452B2">
        <w:rPr>
          <w:szCs w:val="24"/>
        </w:rPr>
        <w:t>викладачі, концертмейстери;</w:t>
      </w:r>
    </w:p>
    <w:p w:rsidR="006902C7" w:rsidRPr="00C452B2" w:rsidRDefault="006902C7" w:rsidP="00C00823">
      <w:pPr>
        <w:pStyle w:val="a4"/>
        <w:numPr>
          <w:ilvl w:val="0"/>
          <w:numId w:val="1"/>
        </w:numPr>
        <w:tabs>
          <w:tab w:val="num" w:pos="0"/>
          <w:tab w:val="left" w:pos="720"/>
        </w:tabs>
        <w:spacing w:line="276" w:lineRule="auto"/>
        <w:ind w:left="0" w:firstLine="720"/>
        <w:rPr>
          <w:szCs w:val="24"/>
        </w:rPr>
      </w:pPr>
      <w:proofErr w:type="spellStart"/>
      <w:r w:rsidRPr="00C452B2">
        <w:rPr>
          <w:szCs w:val="24"/>
        </w:rPr>
        <w:t>бібліотекарі</w:t>
      </w:r>
      <w:proofErr w:type="spellEnd"/>
      <w:r w:rsidRPr="00C452B2">
        <w:rPr>
          <w:szCs w:val="24"/>
        </w:rPr>
        <w:t>, спеціалісти, залучені до навчально-виховного процесу;</w:t>
      </w:r>
    </w:p>
    <w:p w:rsidR="006902C7" w:rsidRDefault="006902C7" w:rsidP="00C00823">
      <w:pPr>
        <w:pStyle w:val="a4"/>
        <w:numPr>
          <w:ilvl w:val="0"/>
          <w:numId w:val="1"/>
        </w:numPr>
        <w:tabs>
          <w:tab w:val="num" w:pos="0"/>
          <w:tab w:val="left" w:pos="720"/>
        </w:tabs>
        <w:spacing w:line="276" w:lineRule="auto"/>
        <w:ind w:left="0" w:firstLine="720"/>
        <w:rPr>
          <w:szCs w:val="24"/>
        </w:rPr>
      </w:pPr>
      <w:r w:rsidRPr="00C452B2">
        <w:rPr>
          <w:szCs w:val="24"/>
        </w:rPr>
        <w:t>батьки або особи, які їх замінюють.</w:t>
      </w:r>
    </w:p>
    <w:p w:rsidR="006902C7" w:rsidRPr="00C452B2" w:rsidRDefault="006902C7" w:rsidP="00C00823">
      <w:pPr>
        <w:pStyle w:val="a4"/>
        <w:numPr>
          <w:ilvl w:val="0"/>
          <w:numId w:val="0"/>
        </w:numPr>
        <w:tabs>
          <w:tab w:val="left" w:pos="720"/>
        </w:tabs>
        <w:spacing w:line="276" w:lineRule="auto"/>
        <w:ind w:left="720"/>
        <w:rPr>
          <w:szCs w:val="24"/>
        </w:rPr>
      </w:pPr>
    </w:p>
    <w:p w:rsidR="006902C7" w:rsidRPr="00C452B2" w:rsidRDefault="006902C7" w:rsidP="00C00823">
      <w:pPr>
        <w:numPr>
          <w:ilvl w:val="1"/>
          <w:numId w:val="0"/>
        </w:numPr>
        <w:tabs>
          <w:tab w:val="num" w:pos="0"/>
          <w:tab w:val="num" w:pos="576"/>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4.2. Учні закладу мають гарантоване державою право на:</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здобуття позашкільної мистецької освіти відповідно до їх здібностей, обдарувань, уподобань та інтересів;</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добровільний вибір закладу та навчання певним видам мистецтв;</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навчання декільком видам мистецтв або на декількох музичних інструментах;</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безпечні й нешкідливі умови навчання та праці;</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користування навчальною базою закладу;</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участь у конкурсах, оглядах, фестивалях, олімпіадах, концертах, виставках тощо;</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повноцінні за змістом та тривалістю заняття;</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lastRenderedPageBreak/>
        <w:t>вільне вираження поглядів, переконань;</w:t>
      </w:r>
    </w:p>
    <w:p w:rsidR="006902C7"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6902C7" w:rsidRPr="00C452B2" w:rsidRDefault="006902C7" w:rsidP="00C00823">
      <w:pPr>
        <w:tabs>
          <w:tab w:val="left" w:pos="720"/>
        </w:tabs>
        <w:spacing w:after="0"/>
        <w:ind w:left="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4.3. Учні користуються правом </w:t>
      </w:r>
      <w:proofErr w:type="spellStart"/>
      <w:r w:rsidRPr="00C452B2">
        <w:rPr>
          <w:rFonts w:ascii="Times New Roman" w:hAnsi="Times New Roman"/>
          <w:sz w:val="24"/>
          <w:szCs w:val="24"/>
          <w:lang w:val="uk-UA"/>
        </w:rPr>
        <w:t>внутришкільного</w:t>
      </w:r>
      <w:proofErr w:type="spellEnd"/>
      <w:r w:rsidRPr="00C452B2">
        <w:rPr>
          <w:rFonts w:ascii="Times New Roman" w:hAnsi="Times New Roman"/>
          <w:sz w:val="24"/>
          <w:szCs w:val="24"/>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4.4. Учні закладу зобов’язані:</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 xml:space="preserve">оволодівати знаннями, вміннями, практичними навичками; </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підвищувати загальний культурний рівень;</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дотримуватися морально-етичних норм, бути дисциплінованими;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брати посильну участь у різних видах трудової діяльності;</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дбайливо ставитися до державного, громадського і особистого майна;</w:t>
      </w:r>
    </w:p>
    <w:p w:rsidR="006902C7"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дотримуватися вимог статуту.</w:t>
      </w:r>
    </w:p>
    <w:p w:rsidR="006902C7" w:rsidRPr="00C452B2" w:rsidRDefault="006902C7" w:rsidP="00C00823">
      <w:pPr>
        <w:tabs>
          <w:tab w:val="left" w:pos="720"/>
        </w:tabs>
        <w:spacing w:after="0"/>
        <w:ind w:left="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4.5. 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4.6. Педагогічні працівники закладу мають право на:</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внесення керівництву закладу та органам управління культурою пропозицій щодо поліпшення навчально-виховного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вибір форм підвищення педагогічної кваліфікації;</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участь у роботі методичних об’єднань, нарад, зборів, у заходах, пов’язаних з організацією навчально-виховної роботи;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вибір педагогічно обґрунтованих форм, методів, засобів роботи з учнями;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захист професійної честі, гідності відповідно до законодавства;</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соціальне та матеріальне заохочення за досягнення вагомих результатів у виконанні покладених на них завдань;</w:t>
      </w:r>
    </w:p>
    <w:p w:rsidR="006902C7"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об’єднання у професійні спілки, участь в інших об’єднаннях громадян, діяльність яких не заборонена законодавством.</w:t>
      </w:r>
    </w:p>
    <w:p w:rsidR="006902C7" w:rsidRPr="00C452B2" w:rsidRDefault="006902C7" w:rsidP="00C00823">
      <w:pPr>
        <w:tabs>
          <w:tab w:val="left" w:pos="720"/>
        </w:tabs>
        <w:spacing w:after="0"/>
        <w:ind w:left="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 4.7. Педагогічні працівники зобов’язані:</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виконувати навчальні плани та програми;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надавати знання, формувати вміння і навички диференційовано, відповідно до індивідуальних можливостей, інтересів, нахилів, здібностей учнів;</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сприяти розвиткові інтелектуальних і творчих здібностей учнів відповідно до їх задатків та запитів, а також збереженню здоров’я;</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lastRenderedPageBreak/>
        <w:t>здійснювати педагогічний контроль за дотриманням учнями морально-етичних норм поведінки, дисциплінарних вимог;</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принципів загальнолюдської моралі;</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берегти здоров’я учнів, захищати їх інтереси, пропагувати здоровий спосіб життя;</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виховувати повагу до батьків, жінки, старших за віком, до народних традицій та звичаїв, духовних і культурних надбань українського народу;</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виховувати особистим прикладом і настановами повагу до державної символіки, принципів загальнолюдської моралі;</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постійно підвищувати професійний рівень, педагогічну майстерність, загальну і політичну культуру;</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проводити роботу для залучення дітей та юнацтва до занять мистецтвом;</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вести документацію, пов’язану з виконанням посадових обов’язків (журнали, плани роботи тощо);</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дотримуватися вимог статуту закладу, виконувати правила внутрішнього трудового розпорядку та посадові обов’язки;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w:t>
      </w:r>
    </w:p>
    <w:p w:rsidR="006902C7"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виконувати накази і розпорядження керівників закладу, органів державного управління, до сфери управління яких належить заклад.</w:t>
      </w:r>
    </w:p>
    <w:p w:rsidR="006902C7" w:rsidRPr="00C452B2" w:rsidRDefault="006902C7" w:rsidP="00C00823">
      <w:pPr>
        <w:tabs>
          <w:tab w:val="left" w:pos="720"/>
        </w:tabs>
        <w:spacing w:after="0"/>
        <w:ind w:left="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4.8. 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4.9. Педагогічні працівники закладу підлягають атестації, як правило, один раз на п’ять років, відповідно до чинного законодавства.</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4.10. Обсяг педагогічного навантаження педагогічних працівників закладу встановлюється керівником згідно із законодавством.</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 xml:space="preserve"> Норма годин на одну тарифну ставку педагогічних працівників закладу становить 18 навчальних годин на тиждень. Оплата роботи здійснюється </w:t>
      </w:r>
      <w:proofErr w:type="spellStart"/>
      <w:r w:rsidRPr="00C452B2">
        <w:rPr>
          <w:rFonts w:ascii="Times New Roman" w:hAnsi="Times New Roman"/>
          <w:color w:val="auto"/>
          <w:sz w:val="24"/>
          <w:szCs w:val="24"/>
          <w:lang w:val="uk-UA"/>
        </w:rPr>
        <w:t>пропорційно</w:t>
      </w:r>
      <w:proofErr w:type="spellEnd"/>
      <w:r w:rsidRPr="00C452B2">
        <w:rPr>
          <w:rFonts w:ascii="Times New Roman" w:hAnsi="Times New Roman"/>
          <w:color w:val="auto"/>
          <w:sz w:val="24"/>
          <w:szCs w:val="24"/>
          <w:lang w:val="uk-UA"/>
        </w:rPr>
        <w:t xml:space="preserve"> до обсягу педагогічного навантаження.</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Завідувачам відділень (відділів) здійснюється оплата в розмірі 15 відсотків від тарифної ставки.</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додержанням законодавства України про працю.</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Перерозподіл педагогічного навантаження в закладі у зв'язку з вибуттям або зарахуванням учнів протягом навчального року здійснюється керівником.</w:t>
      </w:r>
    </w:p>
    <w:p w:rsidR="006902C7"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 туризму України.</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4.11. Не допускається відволікання педагогічних працівників від виконання професійних обов’язків, крім випадків, передбачених законодавством.</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4.12. Батьки учнів та особи, які їх замінюють, мають право:</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обирати і бути обраними до батьківських комітетів та органів громадського самоврядування закладу за їх наявності;</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звертатися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брати участь у заходах, спрямованих на поліпшення організації навчально-виховного процесу та зміцнення матеріально-технічної бази закладу;</w:t>
      </w:r>
    </w:p>
    <w:p w:rsidR="006902C7"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захищати законні інтереси учнів в органах громадського самоврядування закладу та у відповідних державних, судових органах.</w:t>
      </w:r>
    </w:p>
    <w:p w:rsidR="006902C7" w:rsidRPr="00C452B2" w:rsidRDefault="006902C7" w:rsidP="00C00823">
      <w:pPr>
        <w:tabs>
          <w:tab w:val="left" w:pos="720"/>
        </w:tabs>
        <w:spacing w:after="0"/>
        <w:ind w:left="720"/>
        <w:jc w:val="both"/>
        <w:rPr>
          <w:rFonts w:ascii="Times New Roman" w:hAnsi="Times New Roman"/>
          <w:sz w:val="24"/>
          <w:szCs w:val="24"/>
          <w:lang w:val="uk-UA"/>
        </w:rPr>
      </w:pPr>
    </w:p>
    <w:p w:rsidR="006902C7" w:rsidRDefault="006902C7" w:rsidP="00C00823">
      <w:pPr>
        <w:pStyle w:val="11"/>
        <w:tabs>
          <w:tab w:val="clear" w:pos="432"/>
          <w:tab w:val="num" w:pos="0"/>
          <w:tab w:val="left" w:pos="720"/>
        </w:tabs>
        <w:spacing w:before="0" w:after="0" w:line="276" w:lineRule="auto"/>
        <w:ind w:left="0" w:right="0" w:firstLine="720"/>
        <w:rPr>
          <w:szCs w:val="24"/>
        </w:rPr>
      </w:pPr>
      <w:r>
        <w:rPr>
          <w:szCs w:val="24"/>
          <w:lang w:val="en-US"/>
        </w:rPr>
        <w:t>V</w:t>
      </w:r>
      <w:r w:rsidRPr="00217ACE">
        <w:rPr>
          <w:szCs w:val="24"/>
        </w:rPr>
        <w:t>. УПРАВЛІННЯ ЗАКЛАДОМ</w:t>
      </w:r>
    </w:p>
    <w:p w:rsidR="006902C7" w:rsidRPr="00217ACE" w:rsidRDefault="006902C7" w:rsidP="00C00823">
      <w:pPr>
        <w:pStyle w:val="11"/>
        <w:tabs>
          <w:tab w:val="clear" w:pos="432"/>
          <w:tab w:val="num" w:pos="0"/>
          <w:tab w:val="left" w:pos="720"/>
        </w:tabs>
        <w:spacing w:before="0" w:after="0" w:line="276" w:lineRule="auto"/>
        <w:ind w:left="0" w:right="0" w:firstLine="720"/>
        <w:rPr>
          <w:szCs w:val="24"/>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5.1. 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підготовку та атестацію керівних кадрів культури в порядку, встановленому Міністерством культури і мистецтв України.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5.2. Директор, заступник директора з навчальної роботи, педагогічні та інші працівники закладу призначаються на посади та звільняються з посад відповідно до законодавства.</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5.3. Директор закладу:</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здійснює керівництво колективом;</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 xml:space="preserve">призначає на посади та звільняє з посад працівників закладу; </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створює належні умови для підвищення фахового рівня працівників;</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організовує навчально-виховний процес;</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забезпечує контроль за виконанням навчальних планів і програм, якістю знань, умінь та навичок учнів;</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створює належні умови для здобуття учнями початкової спеціальної мистецької освіти;</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забезпечує дотримання вимог щодо охорони дитинства, санітарно-гігієнічних та протипожежних норм, техніки безпеки;</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розпоряджається в установленому порядку майном і коштами закладу, є розпорядником кредитів;</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організовує виконання кошторису доходів і видатків закладу, укладає угоди з юридичними та фізичними особами;</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установлює надбавки, доплати, премії та надає матеріальну допомогу працівникам закладу відповідно до законодавства;</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представляє заклад в усіх підприємствах, установах та організаціях і відповідає перед засновником за результати діяльності закладу;</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lastRenderedPageBreak/>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забезпечує право учнів на захист від будь-яких форм фізичного або психічного насильства;</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видає у межах своєї компетенції накази та розпорядження і контролює їх виконання;</w:t>
      </w:r>
    </w:p>
    <w:p w:rsidR="006902C7" w:rsidRPr="00C452B2" w:rsidRDefault="006902C7" w:rsidP="00C00823">
      <w:pPr>
        <w:numPr>
          <w:ilvl w:val="0"/>
          <w:numId w:val="1"/>
        </w:numPr>
        <w:tabs>
          <w:tab w:val="num" w:pos="0"/>
          <w:tab w:val="left" w:pos="54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застосовує заходи заохочення та дисциплінарні стягнення до працівників закладу;</w:t>
      </w:r>
    </w:p>
    <w:p w:rsidR="006902C7" w:rsidRDefault="006902C7" w:rsidP="00C00823">
      <w:pPr>
        <w:numPr>
          <w:ilvl w:val="0"/>
          <w:numId w:val="1"/>
        </w:numPr>
        <w:tabs>
          <w:tab w:val="num" w:pos="0"/>
          <w:tab w:val="left" w:pos="720"/>
          <w:tab w:val="left" w:pos="90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затверджує посадові обов’язки працівників закладу.</w:t>
      </w:r>
    </w:p>
    <w:p w:rsidR="006902C7" w:rsidRPr="00C452B2" w:rsidRDefault="006902C7" w:rsidP="00C00823">
      <w:pPr>
        <w:tabs>
          <w:tab w:val="left" w:pos="720"/>
        </w:tabs>
        <w:spacing w:after="0"/>
        <w:ind w:left="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5.4. Директор закладу є головою педагогічної ради – постійно діючого колегіального органу управління закладом.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За відсутності директора обов'язки голови виконує заступник директора з навчальної роботи.</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Обов'язки секретаря педагогічної ради виконує один з викладачів, який обирається строком на один рік.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5.5. Педагогічна рада об'єднує педагогічних працівників закладу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5.6. Педагогічна рада закладу:</w:t>
      </w:r>
    </w:p>
    <w:p w:rsidR="006902C7" w:rsidRPr="00C452B2" w:rsidRDefault="006902C7" w:rsidP="00C00823">
      <w:pPr>
        <w:numPr>
          <w:ilvl w:val="0"/>
          <w:numId w:val="1"/>
        </w:numPr>
        <w:tabs>
          <w:tab w:val="clear" w:pos="900"/>
          <w:tab w:val="num" w:pos="0"/>
          <w:tab w:val="left" w:pos="720"/>
          <w:tab w:val="left" w:pos="108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розглядає план навчально-виховної і методичної роботи закладу;</w:t>
      </w:r>
    </w:p>
    <w:p w:rsidR="006902C7" w:rsidRPr="00C452B2" w:rsidRDefault="006902C7" w:rsidP="00C00823">
      <w:pPr>
        <w:numPr>
          <w:ilvl w:val="0"/>
          <w:numId w:val="1"/>
        </w:numPr>
        <w:tabs>
          <w:tab w:val="clear" w:pos="900"/>
          <w:tab w:val="num" w:pos="0"/>
          <w:tab w:val="left" w:pos="720"/>
          <w:tab w:val="left" w:pos="108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обговорює заходи,  які забезпечують високий рівень навчально-виховної і  методичної роботи;</w:t>
      </w:r>
    </w:p>
    <w:p w:rsidR="006902C7" w:rsidRPr="00C452B2" w:rsidRDefault="006902C7" w:rsidP="00C00823">
      <w:pPr>
        <w:numPr>
          <w:ilvl w:val="0"/>
          <w:numId w:val="1"/>
        </w:numPr>
        <w:tabs>
          <w:tab w:val="clear" w:pos="900"/>
          <w:tab w:val="num" w:pos="0"/>
          <w:tab w:val="left" w:pos="720"/>
          <w:tab w:val="left" w:pos="108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заслуховує та обговорює  доповіді,  звіти  керівника  закладу, його заступників, керівників відділень, відділів та окремих викладачів щодо стану навчально-виховної і методичної роботи в закладі;</w:t>
      </w:r>
    </w:p>
    <w:p w:rsidR="006902C7" w:rsidRPr="00C452B2" w:rsidRDefault="006902C7" w:rsidP="00C00823">
      <w:pPr>
        <w:numPr>
          <w:ilvl w:val="0"/>
          <w:numId w:val="1"/>
        </w:numPr>
        <w:tabs>
          <w:tab w:val="clear" w:pos="900"/>
          <w:tab w:val="num" w:pos="0"/>
          <w:tab w:val="left" w:pos="720"/>
          <w:tab w:val="left" w:pos="108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розглядає плани заходів виконання інструктивних, методичних документів, які визначають  організацію  та  зміст   навчально-виховної роботи закладу;</w:t>
      </w:r>
    </w:p>
    <w:p w:rsidR="006902C7" w:rsidRPr="00C452B2" w:rsidRDefault="006902C7" w:rsidP="00C00823">
      <w:pPr>
        <w:numPr>
          <w:ilvl w:val="0"/>
          <w:numId w:val="1"/>
        </w:numPr>
        <w:tabs>
          <w:tab w:val="clear" w:pos="900"/>
          <w:tab w:val="num" w:pos="0"/>
          <w:tab w:val="left" w:pos="720"/>
          <w:tab w:val="left" w:pos="108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визначає заходи підвищення кваліфікації педагогічних кадрів, упровадження в навчально-виховний процес досягнень науки та передового педагогічного досвіду;</w:t>
      </w:r>
    </w:p>
    <w:p w:rsidR="006902C7" w:rsidRPr="00C452B2" w:rsidRDefault="006902C7" w:rsidP="00C00823">
      <w:pPr>
        <w:numPr>
          <w:ilvl w:val="0"/>
          <w:numId w:val="1"/>
        </w:numPr>
        <w:tabs>
          <w:tab w:val="clear" w:pos="900"/>
          <w:tab w:val="num" w:pos="0"/>
          <w:tab w:val="left" w:pos="720"/>
          <w:tab w:val="left" w:pos="108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 xml:space="preserve">приймає рішення про видачу </w:t>
      </w:r>
      <w:proofErr w:type="spellStart"/>
      <w:r w:rsidRPr="00C452B2">
        <w:rPr>
          <w:rFonts w:ascii="Times New Roman" w:hAnsi="Times New Roman"/>
          <w:sz w:val="24"/>
          <w:szCs w:val="24"/>
          <w:lang w:val="uk-UA"/>
        </w:rPr>
        <w:t>свідоцтв</w:t>
      </w:r>
      <w:proofErr w:type="spellEnd"/>
      <w:r w:rsidRPr="00C452B2">
        <w:rPr>
          <w:rFonts w:ascii="Times New Roman" w:hAnsi="Times New Roman"/>
          <w:sz w:val="24"/>
          <w:szCs w:val="24"/>
          <w:lang w:val="uk-UA"/>
        </w:rPr>
        <w:t xml:space="preserve"> про закінчення закладу, переведення учнів у наступний клас, залишення на повторний рік навчання, призначення </w:t>
      </w:r>
      <w:proofErr w:type="spellStart"/>
      <w:r w:rsidRPr="00C452B2">
        <w:rPr>
          <w:rFonts w:ascii="Times New Roman" w:hAnsi="Times New Roman"/>
          <w:sz w:val="24"/>
          <w:szCs w:val="24"/>
          <w:lang w:val="uk-UA"/>
        </w:rPr>
        <w:t>переіспитів</w:t>
      </w:r>
      <w:proofErr w:type="spellEnd"/>
      <w:r w:rsidRPr="00C452B2">
        <w:rPr>
          <w:rFonts w:ascii="Times New Roman" w:hAnsi="Times New Roman"/>
          <w:sz w:val="24"/>
          <w:szCs w:val="24"/>
          <w:lang w:val="uk-UA"/>
        </w:rPr>
        <w:t xml:space="preserve">, виключення учнів із закладу, нагородження Похвальними листами; </w:t>
      </w:r>
    </w:p>
    <w:p w:rsidR="006902C7" w:rsidRPr="00C452B2" w:rsidRDefault="006902C7" w:rsidP="00C00823">
      <w:pPr>
        <w:numPr>
          <w:ilvl w:val="0"/>
          <w:numId w:val="1"/>
        </w:numPr>
        <w:tabs>
          <w:tab w:val="clear" w:pos="900"/>
          <w:tab w:val="num" w:pos="0"/>
          <w:tab w:val="left" w:pos="720"/>
          <w:tab w:val="left" w:pos="108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обговорює заходи, пов’язані з проведенням набору учнів, визначає порядок i строки проведення вступних іспитів, прослуховувань, вимоги до вступників;</w:t>
      </w:r>
    </w:p>
    <w:p w:rsidR="006902C7" w:rsidRPr="00C452B2" w:rsidRDefault="006902C7" w:rsidP="00C00823">
      <w:pPr>
        <w:numPr>
          <w:ilvl w:val="0"/>
          <w:numId w:val="1"/>
        </w:numPr>
        <w:tabs>
          <w:tab w:val="clear" w:pos="900"/>
          <w:tab w:val="num" w:pos="0"/>
          <w:tab w:val="left" w:pos="720"/>
          <w:tab w:val="left" w:pos="108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порушує клопотання про заохочення педагогічних працівників;</w:t>
      </w:r>
    </w:p>
    <w:p w:rsidR="006902C7" w:rsidRDefault="006902C7" w:rsidP="00C00823">
      <w:pPr>
        <w:numPr>
          <w:ilvl w:val="0"/>
          <w:numId w:val="1"/>
        </w:numPr>
        <w:tabs>
          <w:tab w:val="clear" w:pos="900"/>
          <w:tab w:val="num" w:pos="0"/>
          <w:tab w:val="left" w:pos="720"/>
          <w:tab w:val="left" w:pos="108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вирішує інші основні питання навчально-виховної роботи.</w:t>
      </w:r>
    </w:p>
    <w:p w:rsidR="006902C7" w:rsidRPr="00C452B2" w:rsidRDefault="006902C7" w:rsidP="00C00823">
      <w:pPr>
        <w:tabs>
          <w:tab w:val="left" w:pos="720"/>
          <w:tab w:val="left" w:pos="1080"/>
        </w:tabs>
        <w:spacing w:after="0"/>
        <w:ind w:left="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5.7. 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5.8. Органом громадського самоврядування закладу є загальні збори трудового колективу.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5.9. У закладі, за рішенням загальних зборів або ради закладу, можуть створюватись і діяти піклувальна рада, учнівський та батьківський комітети, а також комісії, асоціації тощо.</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5.10. Керівник закладу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Положенню про початкові спеціалізовані мистецькі навчальні заклади системи Міністерства культури і туризму України та цьому статуту.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5.11. 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Відділення, відділи сприяють організації навчально-виховного процесу, підвищенню якості викладання, виконавської та педагогічної майстерності, виконанню рішень педагогічної ради, навчальних планів та програм.</w:t>
      </w:r>
    </w:p>
    <w:p w:rsidR="006902C7" w:rsidRPr="00C452B2" w:rsidRDefault="006902C7" w:rsidP="00C00823">
      <w:pPr>
        <w:pStyle w:val="11"/>
        <w:tabs>
          <w:tab w:val="clear" w:pos="432"/>
          <w:tab w:val="num" w:pos="0"/>
          <w:tab w:val="left" w:pos="720"/>
        </w:tabs>
        <w:spacing w:before="0" w:after="0" w:line="276" w:lineRule="auto"/>
        <w:ind w:left="0" w:right="0" w:firstLine="720"/>
        <w:jc w:val="both"/>
        <w:rPr>
          <w:b w:val="0"/>
          <w:szCs w:val="24"/>
        </w:rPr>
      </w:pPr>
    </w:p>
    <w:p w:rsidR="006902C7" w:rsidRDefault="006902C7" w:rsidP="00C00823">
      <w:pPr>
        <w:pStyle w:val="11"/>
        <w:tabs>
          <w:tab w:val="clear" w:pos="432"/>
          <w:tab w:val="num" w:pos="0"/>
          <w:tab w:val="left" w:pos="720"/>
        </w:tabs>
        <w:spacing w:before="0" w:after="0" w:line="276" w:lineRule="auto"/>
        <w:ind w:left="0" w:right="0" w:firstLine="720"/>
        <w:rPr>
          <w:szCs w:val="24"/>
        </w:rPr>
      </w:pPr>
      <w:r>
        <w:rPr>
          <w:szCs w:val="24"/>
          <w:lang w:val="en-US"/>
        </w:rPr>
        <w:t>VI</w:t>
      </w:r>
      <w:r w:rsidRPr="00217ACE">
        <w:rPr>
          <w:szCs w:val="24"/>
        </w:rPr>
        <w:t>. ФІНАНСОВО–ГОСПОДАРСЬКА ДІЯЛЬНІСТЬ ТА МАТЕРІАЛЬНО–ТЕХНІЧНА БАЗА ЗАКЛАДУ</w:t>
      </w:r>
    </w:p>
    <w:p w:rsidR="006902C7" w:rsidRPr="00217ACE" w:rsidRDefault="006902C7" w:rsidP="00C00823">
      <w:pPr>
        <w:pStyle w:val="11"/>
        <w:tabs>
          <w:tab w:val="clear" w:pos="432"/>
          <w:tab w:val="num" w:pos="0"/>
          <w:tab w:val="left" w:pos="720"/>
        </w:tabs>
        <w:spacing w:before="0" w:after="0" w:line="276" w:lineRule="auto"/>
        <w:ind w:left="0" w:right="0" w:firstLine="720"/>
        <w:rPr>
          <w:szCs w:val="24"/>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6.1. Фінансово-господарська діяльність закладу провадиться відповідно до законодавства та цього статуту.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6.2. Фінансування закладу здійснюється за рахунок коштів селищного бюджету та батьківської плати за навчання учнів.</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Основним джерелом фінансування закладу є кошти селищного бюджету.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Бюджетні кошти спрямовуються на виконання типових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Фінансування закладу може здійснюватися також за рахунок додаткових джерел фінансування, не заборонених законодавством.</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Бюджетне фінансування закладу не може зменшуватися або припинятися у разі наявності у закладу додаткових джерел фінансування. </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6.3. Розрахунок навчальних годин по закладу складається на плановий контингент учнів, установлений обласною державною адміністрацією, у відповідності до навчальних планів, за якими працює заклад.</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Основою розрахунку фонду заробітної плати є: </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 xml:space="preserve">штатний розпис; </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середня педагогічна ставка з урахуванням надбавок та підвищень за тарифікацією;</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кількість педагогічних ставок за розрахунком навчальних годин;</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lastRenderedPageBreak/>
        <w:t>сума грошової винагороди та матеріальної допомоги у розмірах, визначених 57 статтею Закону України “Про освіту” та нормативними актами Кабінету Міністрів України.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6.4. Порядок установлення розміру плати за навчання в закладі визначається Кабінетом Міністрів України.</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Діти 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p>
    <w:p w:rsidR="006902C7"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r w:rsidRPr="00C452B2">
        <w:rPr>
          <w:rFonts w:ascii="Times New Roman" w:hAnsi="Times New Roman"/>
          <w:color w:val="auto"/>
          <w:sz w:val="24"/>
          <w:szCs w:val="24"/>
          <w:lang w:val="uk-UA"/>
        </w:rPr>
        <w:t xml:space="preserve">Додаткові пільги з плати за навчання визначаються розпорядженням </w:t>
      </w:r>
      <w:r w:rsidRPr="00C452B2">
        <w:rPr>
          <w:rFonts w:ascii="Times New Roman" w:hAnsi="Times New Roman"/>
          <w:sz w:val="24"/>
          <w:szCs w:val="24"/>
          <w:lang w:val="uk-UA"/>
        </w:rPr>
        <w:t>Слобожанськ</w:t>
      </w:r>
      <w:r w:rsidRPr="00C452B2">
        <w:rPr>
          <w:rFonts w:ascii="Times New Roman" w:hAnsi="Times New Roman"/>
          <w:color w:val="auto"/>
          <w:sz w:val="24"/>
          <w:szCs w:val="24"/>
          <w:lang w:val="uk-UA"/>
        </w:rPr>
        <w:t>ої селищної ради.</w:t>
      </w:r>
    </w:p>
    <w:p w:rsidR="006902C7" w:rsidRPr="00C452B2" w:rsidRDefault="006902C7" w:rsidP="00C00823">
      <w:pPr>
        <w:pStyle w:val="HTML"/>
        <w:tabs>
          <w:tab w:val="num" w:pos="0"/>
          <w:tab w:val="left" w:pos="720"/>
        </w:tabs>
        <w:spacing w:line="276" w:lineRule="auto"/>
        <w:ind w:firstLine="720"/>
        <w:jc w:val="both"/>
        <w:rPr>
          <w:rFonts w:ascii="Times New Roman" w:hAnsi="Times New Roman"/>
          <w:color w:val="auto"/>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6.5. Додатковими джерелами формування коштів закладу є:</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кошти, отримані за надання платних послуг відповідно до переліку платних послуг, які можуть надаватися державними навчальними закладами, затвердженого постановою Кабінету Міністрів України від 20.01.97 № 38 (із змінами і доповненнями), та Порядку надання платних послуг державними навчальними закладами (далі - Порядок), затвердженого спільним наказом Міністерства освіти України, Міністерства фінансів України та Міністерства економіки України від 27.10.97 № 383/239/131 і зареєстрованого в Міністерстві юстиції України 12.12.97 за № 596/2400;</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 xml:space="preserve">кошти гуманітарної допомоги; </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добровільні грошові внески, матеріальні цінності підприємств, установ, організацій та окремих громадян;</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інші надходження.</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Кошти, отримані закладом з додаткових джерел фінансування, використовуються для провадження діяльності, передбаченої цим статутом.</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Розмір оплати за надання платних послуг визначається закладом самостійно, відповідно до Порядку.</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Установлення для закладу у будь-якій формі планових завдань з надання платних послуг не дозволяється.</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6.6. Заклад є бюджетною неприбутковою організацією.</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6.7. Заклад у процесі провадження фінансово-господарської діяльності має право:</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самостійно розпоряджатися коштами, одержаними  від господарської та іншої діяльності відповідно до цього статуту;</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користуватися безоплатно земельною ділянкою, на якій він розташований;</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розвивати власну матеріальну базу;</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списувати з балансу в установленому чинним законодавством порядку необоротні активи, які стали непридатними;</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володіти, користуватися та розпоряджатися майном відповідно до законодавства та цього статуту;</w:t>
      </w:r>
    </w:p>
    <w:p w:rsidR="006902C7" w:rsidRPr="00C452B2" w:rsidRDefault="006902C7" w:rsidP="00C00823">
      <w:pPr>
        <w:numPr>
          <w:ilvl w:val="0"/>
          <w:numId w:val="1"/>
        </w:numPr>
        <w:tabs>
          <w:tab w:val="num" w:pos="0"/>
          <w:tab w:val="left" w:pos="720"/>
        </w:tabs>
        <w:spacing w:after="0"/>
        <w:ind w:left="0" w:firstLine="720"/>
        <w:jc w:val="both"/>
        <w:rPr>
          <w:rFonts w:ascii="Times New Roman" w:hAnsi="Times New Roman"/>
          <w:sz w:val="24"/>
          <w:szCs w:val="24"/>
          <w:lang w:val="uk-UA"/>
        </w:rPr>
      </w:pPr>
      <w:r w:rsidRPr="00C452B2">
        <w:rPr>
          <w:rFonts w:ascii="Times New Roman" w:hAnsi="Times New Roman"/>
          <w:sz w:val="24"/>
          <w:szCs w:val="24"/>
          <w:lang w:val="uk-UA"/>
        </w:rPr>
        <w:t>виконувати інші дії, що не суперечать законодавству та цьому статуту.</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Матеріально-технічна база закладу включає приміщення, обладнання, засоби зв’язку, земельну ділянку, рухоме і нерухоме майно, що перебуває у його користуванні.</w:t>
      </w: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lastRenderedPageBreak/>
        <w:t xml:space="preserve">Для проведення навчально-виховної роботи закладу безоплатно надається в оренду приміщення. </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6.8.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6.9. Заклад може приватизуватися лише за умов: </w:t>
      </w:r>
    </w:p>
    <w:p w:rsidR="006902C7" w:rsidRPr="00C452B2" w:rsidRDefault="006902C7" w:rsidP="00C00823">
      <w:p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збереження освітнього призначення закладу;</w:t>
      </w:r>
    </w:p>
    <w:p w:rsidR="006902C7" w:rsidRPr="00C452B2" w:rsidRDefault="006902C7" w:rsidP="00C00823">
      <w:p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згоди колективу закладу;</w:t>
      </w:r>
    </w:p>
    <w:p w:rsidR="006902C7" w:rsidRDefault="006902C7" w:rsidP="00C00823">
      <w:pPr>
        <w:pStyle w:val="a4"/>
        <w:numPr>
          <w:ilvl w:val="0"/>
          <w:numId w:val="0"/>
        </w:numPr>
        <w:tabs>
          <w:tab w:val="num" w:pos="0"/>
          <w:tab w:val="left" w:pos="720"/>
        </w:tabs>
        <w:spacing w:line="276" w:lineRule="auto"/>
        <w:ind w:firstLine="720"/>
        <w:rPr>
          <w:szCs w:val="24"/>
        </w:rPr>
      </w:pPr>
      <w:r w:rsidRPr="00C452B2">
        <w:rPr>
          <w:szCs w:val="24"/>
        </w:rPr>
        <w:t>наявності коштів.</w:t>
      </w:r>
    </w:p>
    <w:p w:rsidR="006902C7" w:rsidRPr="00C452B2" w:rsidRDefault="006902C7" w:rsidP="00C00823">
      <w:pPr>
        <w:pStyle w:val="a4"/>
        <w:numPr>
          <w:ilvl w:val="0"/>
          <w:numId w:val="0"/>
        </w:numPr>
        <w:tabs>
          <w:tab w:val="num" w:pos="0"/>
          <w:tab w:val="left" w:pos="720"/>
        </w:tabs>
        <w:spacing w:line="276" w:lineRule="auto"/>
        <w:ind w:firstLine="720"/>
        <w:rPr>
          <w:szCs w:val="24"/>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6.10. 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відділу культури (міської) районної державної адміністрації. Ведення бухгалтерського обліку  здійснюється через централізовану бухгалтерію закладів культури (або самостійно).</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6.11. Ведення діловодства та звітності у закладі здійснюється у порядку, визначеному нормативно-правовими актами.</w:t>
      </w:r>
    </w:p>
    <w:p w:rsidR="006902C7" w:rsidRPr="00C452B2" w:rsidRDefault="006902C7" w:rsidP="00C00823">
      <w:pPr>
        <w:tabs>
          <w:tab w:val="num" w:pos="0"/>
          <w:tab w:val="left" w:pos="720"/>
        </w:tabs>
        <w:spacing w:after="0"/>
        <w:ind w:firstLine="720"/>
        <w:jc w:val="both"/>
        <w:rPr>
          <w:rFonts w:ascii="Times New Roman" w:hAnsi="Times New Roman"/>
          <w:sz w:val="24"/>
          <w:szCs w:val="24"/>
          <w:lang w:val="uk-UA"/>
        </w:rPr>
      </w:pPr>
    </w:p>
    <w:p w:rsidR="006902C7" w:rsidRDefault="006902C7" w:rsidP="00C00823">
      <w:pPr>
        <w:pStyle w:val="11"/>
        <w:tabs>
          <w:tab w:val="clear" w:pos="432"/>
          <w:tab w:val="num" w:pos="0"/>
          <w:tab w:val="left" w:pos="720"/>
        </w:tabs>
        <w:spacing w:before="0" w:after="0" w:line="276" w:lineRule="auto"/>
        <w:ind w:left="0" w:right="0" w:firstLine="720"/>
        <w:rPr>
          <w:szCs w:val="24"/>
        </w:rPr>
      </w:pPr>
      <w:r>
        <w:rPr>
          <w:szCs w:val="24"/>
          <w:lang w:val="en-US"/>
        </w:rPr>
        <w:t>VII</w:t>
      </w:r>
      <w:r w:rsidRPr="00217ACE">
        <w:rPr>
          <w:szCs w:val="24"/>
        </w:rPr>
        <w:t>. ДІЯЛЬНІСТЬ ЗАКЛАДУ У РАМКАХ МІЖНАРОДНОГО СПІВРОБІТНИЦТВА</w:t>
      </w:r>
    </w:p>
    <w:p w:rsidR="006902C7" w:rsidRPr="00217ACE" w:rsidRDefault="006902C7" w:rsidP="00C00823">
      <w:pPr>
        <w:pStyle w:val="11"/>
        <w:tabs>
          <w:tab w:val="clear" w:pos="432"/>
          <w:tab w:val="num" w:pos="0"/>
          <w:tab w:val="left" w:pos="720"/>
        </w:tabs>
        <w:spacing w:before="0" w:after="0" w:line="276" w:lineRule="auto"/>
        <w:ind w:left="0" w:right="0" w:firstLine="720"/>
        <w:rPr>
          <w:szCs w:val="24"/>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7.1. Заклад має право проводити міжнародний учнівський та педагогічний обмін у рамках освітніх, культурних програм, проектів, брати участь у міжнародних заходах.</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 xml:space="preserve">7.2. Заклад має право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 </w:t>
      </w:r>
    </w:p>
    <w:p w:rsidR="006902C7" w:rsidRPr="00C452B2" w:rsidRDefault="006902C7" w:rsidP="00C00823">
      <w:pPr>
        <w:pStyle w:val="11"/>
        <w:tabs>
          <w:tab w:val="clear" w:pos="432"/>
          <w:tab w:val="num" w:pos="0"/>
          <w:tab w:val="left" w:pos="720"/>
        </w:tabs>
        <w:spacing w:before="0" w:after="0" w:line="276" w:lineRule="auto"/>
        <w:ind w:left="0" w:right="0" w:firstLine="720"/>
        <w:jc w:val="both"/>
        <w:rPr>
          <w:b w:val="0"/>
          <w:szCs w:val="24"/>
        </w:rPr>
      </w:pPr>
    </w:p>
    <w:p w:rsidR="006902C7" w:rsidRDefault="006902C7" w:rsidP="00C00823">
      <w:pPr>
        <w:pStyle w:val="11"/>
        <w:tabs>
          <w:tab w:val="clear" w:pos="432"/>
          <w:tab w:val="num" w:pos="0"/>
          <w:tab w:val="left" w:pos="720"/>
        </w:tabs>
        <w:spacing w:before="0" w:after="0" w:line="276" w:lineRule="auto"/>
        <w:ind w:left="0" w:right="0" w:firstLine="720"/>
        <w:rPr>
          <w:szCs w:val="24"/>
        </w:rPr>
      </w:pPr>
      <w:r>
        <w:rPr>
          <w:szCs w:val="24"/>
          <w:lang w:val="en-US"/>
        </w:rPr>
        <w:t>VIII</w:t>
      </w:r>
      <w:r w:rsidRPr="00217ACE">
        <w:rPr>
          <w:szCs w:val="24"/>
        </w:rPr>
        <w:t>. ДЕРЖАВНИЙ КОНТРОЛЬ ЗА ДІЯЛЬНІСТЮ ЗАКЛАДУ</w:t>
      </w:r>
    </w:p>
    <w:p w:rsidR="006902C7" w:rsidRPr="00217ACE" w:rsidRDefault="006902C7" w:rsidP="00C00823">
      <w:pPr>
        <w:pStyle w:val="11"/>
        <w:tabs>
          <w:tab w:val="clear" w:pos="432"/>
          <w:tab w:val="num" w:pos="0"/>
          <w:tab w:val="left" w:pos="720"/>
        </w:tabs>
        <w:spacing w:before="0" w:after="0" w:line="276" w:lineRule="auto"/>
        <w:ind w:left="0" w:right="0" w:firstLine="720"/>
        <w:rPr>
          <w:szCs w:val="24"/>
        </w:rPr>
      </w:pPr>
    </w:p>
    <w:p w:rsidR="006902C7"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8.1. Державний контроль за діяльністю закладу здійснюють Міністерство освіти і науки України, Міністерство культури і туризму України, органи виконавчої влади та місцевого самоврядування, у сфері управління яких перебуває заклад.</w:t>
      </w: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p>
    <w:p w:rsidR="006902C7" w:rsidRPr="00C452B2" w:rsidRDefault="006902C7" w:rsidP="00C00823">
      <w:pPr>
        <w:numPr>
          <w:ilvl w:val="1"/>
          <w:numId w:val="0"/>
        </w:numPr>
        <w:tabs>
          <w:tab w:val="num" w:pos="0"/>
          <w:tab w:val="left" w:pos="720"/>
        </w:tabs>
        <w:spacing w:after="0"/>
        <w:ind w:firstLine="720"/>
        <w:jc w:val="both"/>
        <w:rPr>
          <w:rFonts w:ascii="Times New Roman" w:hAnsi="Times New Roman"/>
          <w:sz w:val="24"/>
          <w:szCs w:val="24"/>
          <w:lang w:val="uk-UA"/>
        </w:rPr>
      </w:pPr>
      <w:r w:rsidRPr="00C452B2">
        <w:rPr>
          <w:rFonts w:ascii="Times New Roman" w:hAnsi="Times New Roman"/>
          <w:sz w:val="24"/>
          <w:szCs w:val="24"/>
          <w:lang w:val="uk-UA"/>
        </w:rPr>
        <w:t>8.2. Основною формою державного контролю за діяльністю закладу є державна атестація закладу, яка проводиться не рідше ніж один раз на 10 років у порядку, встановленому Міністерством освіти і науки України.</w:t>
      </w:r>
    </w:p>
    <w:p w:rsidR="006902C7" w:rsidRPr="00C452B2" w:rsidRDefault="006902C7" w:rsidP="00C00823">
      <w:pPr>
        <w:spacing w:after="0"/>
        <w:ind w:firstLine="720"/>
        <w:rPr>
          <w:rFonts w:ascii="Times New Roman" w:hAnsi="Times New Roman"/>
          <w:sz w:val="24"/>
          <w:szCs w:val="24"/>
          <w:lang w:val="uk-UA"/>
        </w:rPr>
      </w:pPr>
    </w:p>
    <w:sectPr w:rsidR="006902C7" w:rsidRPr="00C452B2" w:rsidSect="006E2E81">
      <w:pgSz w:w="11906" w:h="16838" w:code="9"/>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0CC6"/>
    <w:multiLevelType w:val="hybridMultilevel"/>
    <w:tmpl w:val="7480C79E"/>
    <w:lvl w:ilvl="0" w:tplc="3BC8CCB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56"/>
        </w:tabs>
        <w:ind w:left="1656" w:hanging="360"/>
      </w:pPr>
      <w:rPr>
        <w:rFonts w:ascii="Courier New" w:hAnsi="Courier New" w:hint="default"/>
      </w:rPr>
    </w:lvl>
    <w:lvl w:ilvl="2" w:tplc="04190005" w:tentative="1">
      <w:start w:val="1"/>
      <w:numFmt w:val="bullet"/>
      <w:lvlText w:val=""/>
      <w:lvlJc w:val="left"/>
      <w:pPr>
        <w:tabs>
          <w:tab w:val="num" w:pos="2376"/>
        </w:tabs>
        <w:ind w:left="2376" w:hanging="360"/>
      </w:pPr>
      <w:rPr>
        <w:rFonts w:ascii="Wingdings" w:hAnsi="Wingdings" w:hint="default"/>
      </w:rPr>
    </w:lvl>
    <w:lvl w:ilvl="3" w:tplc="04190001" w:tentative="1">
      <w:start w:val="1"/>
      <w:numFmt w:val="bullet"/>
      <w:lvlText w:val=""/>
      <w:lvlJc w:val="left"/>
      <w:pPr>
        <w:tabs>
          <w:tab w:val="num" w:pos="3096"/>
        </w:tabs>
        <w:ind w:left="3096" w:hanging="360"/>
      </w:pPr>
      <w:rPr>
        <w:rFonts w:ascii="Symbol" w:hAnsi="Symbol" w:hint="default"/>
      </w:rPr>
    </w:lvl>
    <w:lvl w:ilvl="4" w:tplc="04190003" w:tentative="1">
      <w:start w:val="1"/>
      <w:numFmt w:val="bullet"/>
      <w:lvlText w:val="o"/>
      <w:lvlJc w:val="left"/>
      <w:pPr>
        <w:tabs>
          <w:tab w:val="num" w:pos="3816"/>
        </w:tabs>
        <w:ind w:left="3816" w:hanging="360"/>
      </w:pPr>
      <w:rPr>
        <w:rFonts w:ascii="Courier New" w:hAnsi="Courier New" w:hint="default"/>
      </w:rPr>
    </w:lvl>
    <w:lvl w:ilvl="5" w:tplc="04190005" w:tentative="1">
      <w:start w:val="1"/>
      <w:numFmt w:val="bullet"/>
      <w:lvlText w:val=""/>
      <w:lvlJc w:val="left"/>
      <w:pPr>
        <w:tabs>
          <w:tab w:val="num" w:pos="4536"/>
        </w:tabs>
        <w:ind w:left="4536" w:hanging="360"/>
      </w:pPr>
      <w:rPr>
        <w:rFonts w:ascii="Wingdings" w:hAnsi="Wingdings" w:hint="default"/>
      </w:rPr>
    </w:lvl>
    <w:lvl w:ilvl="6" w:tplc="04190001" w:tentative="1">
      <w:start w:val="1"/>
      <w:numFmt w:val="bullet"/>
      <w:lvlText w:val=""/>
      <w:lvlJc w:val="left"/>
      <w:pPr>
        <w:tabs>
          <w:tab w:val="num" w:pos="5256"/>
        </w:tabs>
        <w:ind w:left="5256" w:hanging="360"/>
      </w:pPr>
      <w:rPr>
        <w:rFonts w:ascii="Symbol" w:hAnsi="Symbol" w:hint="default"/>
      </w:rPr>
    </w:lvl>
    <w:lvl w:ilvl="7" w:tplc="04190003" w:tentative="1">
      <w:start w:val="1"/>
      <w:numFmt w:val="bullet"/>
      <w:lvlText w:val="o"/>
      <w:lvlJc w:val="left"/>
      <w:pPr>
        <w:tabs>
          <w:tab w:val="num" w:pos="5976"/>
        </w:tabs>
        <w:ind w:left="5976" w:hanging="360"/>
      </w:pPr>
      <w:rPr>
        <w:rFonts w:ascii="Courier New" w:hAnsi="Courier New" w:hint="default"/>
      </w:rPr>
    </w:lvl>
    <w:lvl w:ilvl="8" w:tplc="041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2B0649BD"/>
    <w:multiLevelType w:val="multilevel"/>
    <w:tmpl w:val="567EAD8E"/>
    <w:lvl w:ilvl="0">
      <w:start w:val="1"/>
      <w:numFmt w:val="decimal"/>
      <w:lvlText w:val="%1."/>
      <w:lvlJc w:val="left"/>
      <w:pPr>
        <w:ind w:left="600" w:hanging="600"/>
      </w:pPr>
      <w:rPr>
        <w:rFonts w:cs="Times New Roman" w:hint="default"/>
        <w:color w:val="0F1419"/>
      </w:rPr>
    </w:lvl>
    <w:lvl w:ilvl="1">
      <w:start w:val="1"/>
      <w:numFmt w:val="decimal"/>
      <w:lvlText w:val="%1.%2."/>
      <w:lvlJc w:val="left"/>
      <w:pPr>
        <w:ind w:left="1288" w:hanging="720"/>
      </w:pPr>
      <w:rPr>
        <w:rFonts w:cs="Times New Roman" w:hint="default"/>
        <w:color w:val="0F1419"/>
      </w:rPr>
    </w:lvl>
    <w:lvl w:ilvl="2">
      <w:start w:val="1"/>
      <w:numFmt w:val="decimal"/>
      <w:lvlText w:val="%1.%2.%3."/>
      <w:lvlJc w:val="left"/>
      <w:pPr>
        <w:ind w:left="720" w:hanging="720"/>
      </w:pPr>
      <w:rPr>
        <w:rFonts w:cs="Times New Roman" w:hint="default"/>
        <w:color w:val="0F1419"/>
      </w:rPr>
    </w:lvl>
    <w:lvl w:ilvl="3">
      <w:start w:val="1"/>
      <w:numFmt w:val="decimal"/>
      <w:lvlText w:val="%1.%2.%3.%4."/>
      <w:lvlJc w:val="left"/>
      <w:pPr>
        <w:ind w:left="1080" w:hanging="1080"/>
      </w:pPr>
      <w:rPr>
        <w:rFonts w:cs="Times New Roman" w:hint="default"/>
        <w:color w:val="0F1419"/>
      </w:rPr>
    </w:lvl>
    <w:lvl w:ilvl="4">
      <w:start w:val="1"/>
      <w:numFmt w:val="decimal"/>
      <w:lvlText w:val="%1.%2.%3.%4.%5."/>
      <w:lvlJc w:val="left"/>
      <w:pPr>
        <w:ind w:left="1080" w:hanging="1080"/>
      </w:pPr>
      <w:rPr>
        <w:rFonts w:cs="Times New Roman" w:hint="default"/>
        <w:color w:val="0F1419"/>
      </w:rPr>
    </w:lvl>
    <w:lvl w:ilvl="5">
      <w:start w:val="1"/>
      <w:numFmt w:val="decimal"/>
      <w:lvlText w:val="%1.%2.%3.%4.%5.%6."/>
      <w:lvlJc w:val="left"/>
      <w:pPr>
        <w:ind w:left="1440" w:hanging="1440"/>
      </w:pPr>
      <w:rPr>
        <w:rFonts w:cs="Times New Roman" w:hint="default"/>
        <w:color w:val="0F1419"/>
      </w:rPr>
    </w:lvl>
    <w:lvl w:ilvl="6">
      <w:start w:val="1"/>
      <w:numFmt w:val="decimal"/>
      <w:lvlText w:val="%1.%2.%3.%4.%5.%6.%7."/>
      <w:lvlJc w:val="left"/>
      <w:pPr>
        <w:ind w:left="1800" w:hanging="1800"/>
      </w:pPr>
      <w:rPr>
        <w:rFonts w:cs="Times New Roman" w:hint="default"/>
        <w:color w:val="0F1419"/>
      </w:rPr>
    </w:lvl>
    <w:lvl w:ilvl="7">
      <w:start w:val="1"/>
      <w:numFmt w:val="decimal"/>
      <w:lvlText w:val="%1.%2.%3.%4.%5.%6.%7.%8."/>
      <w:lvlJc w:val="left"/>
      <w:pPr>
        <w:ind w:left="1800" w:hanging="1800"/>
      </w:pPr>
      <w:rPr>
        <w:rFonts w:cs="Times New Roman" w:hint="default"/>
        <w:color w:val="0F1419"/>
      </w:rPr>
    </w:lvl>
    <w:lvl w:ilvl="8">
      <w:start w:val="1"/>
      <w:numFmt w:val="decimal"/>
      <w:lvlText w:val="%1.%2.%3.%4.%5.%6.%7.%8.%9."/>
      <w:lvlJc w:val="left"/>
      <w:pPr>
        <w:ind w:left="2160" w:hanging="2160"/>
      </w:pPr>
      <w:rPr>
        <w:rFonts w:cs="Times New Roman" w:hint="default"/>
        <w:color w:val="0F1419"/>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C8"/>
    <w:rsid w:val="00010DE8"/>
    <w:rsid w:val="00031F01"/>
    <w:rsid w:val="000743D8"/>
    <w:rsid w:val="000F7F84"/>
    <w:rsid w:val="00181463"/>
    <w:rsid w:val="001A34CE"/>
    <w:rsid w:val="00217ACE"/>
    <w:rsid w:val="00285D7E"/>
    <w:rsid w:val="002D3FDA"/>
    <w:rsid w:val="002D4008"/>
    <w:rsid w:val="002F213E"/>
    <w:rsid w:val="002F456D"/>
    <w:rsid w:val="00300C11"/>
    <w:rsid w:val="00302B1F"/>
    <w:rsid w:val="00336B8E"/>
    <w:rsid w:val="00374EC8"/>
    <w:rsid w:val="00377244"/>
    <w:rsid w:val="00393C72"/>
    <w:rsid w:val="003D2C68"/>
    <w:rsid w:val="003E6C36"/>
    <w:rsid w:val="00402B17"/>
    <w:rsid w:val="004700B4"/>
    <w:rsid w:val="00470749"/>
    <w:rsid w:val="004D09F1"/>
    <w:rsid w:val="0052157C"/>
    <w:rsid w:val="0053350C"/>
    <w:rsid w:val="00567AA6"/>
    <w:rsid w:val="005B05FF"/>
    <w:rsid w:val="005B355E"/>
    <w:rsid w:val="00611E8E"/>
    <w:rsid w:val="0062487F"/>
    <w:rsid w:val="006528C2"/>
    <w:rsid w:val="0066676E"/>
    <w:rsid w:val="006902C7"/>
    <w:rsid w:val="0069308D"/>
    <w:rsid w:val="006B702B"/>
    <w:rsid w:val="006C2A09"/>
    <w:rsid w:val="006D07D2"/>
    <w:rsid w:val="006E2E81"/>
    <w:rsid w:val="007272E4"/>
    <w:rsid w:val="007734A3"/>
    <w:rsid w:val="00781309"/>
    <w:rsid w:val="007B6F53"/>
    <w:rsid w:val="007C6B18"/>
    <w:rsid w:val="007E781B"/>
    <w:rsid w:val="00811350"/>
    <w:rsid w:val="00820F33"/>
    <w:rsid w:val="0085338A"/>
    <w:rsid w:val="008563CD"/>
    <w:rsid w:val="0086280A"/>
    <w:rsid w:val="0089013D"/>
    <w:rsid w:val="008A085A"/>
    <w:rsid w:val="008C1F3F"/>
    <w:rsid w:val="008D4771"/>
    <w:rsid w:val="00922FF4"/>
    <w:rsid w:val="0095096C"/>
    <w:rsid w:val="00976964"/>
    <w:rsid w:val="009A0616"/>
    <w:rsid w:val="009A5FFC"/>
    <w:rsid w:val="009B0861"/>
    <w:rsid w:val="009D484C"/>
    <w:rsid w:val="00A074E3"/>
    <w:rsid w:val="00A075E2"/>
    <w:rsid w:val="00A15D5C"/>
    <w:rsid w:val="00A53460"/>
    <w:rsid w:val="00B04153"/>
    <w:rsid w:val="00BB39B3"/>
    <w:rsid w:val="00C00823"/>
    <w:rsid w:val="00C21109"/>
    <w:rsid w:val="00C452B2"/>
    <w:rsid w:val="00C829F2"/>
    <w:rsid w:val="00CF7D29"/>
    <w:rsid w:val="00D84F81"/>
    <w:rsid w:val="00DA1086"/>
    <w:rsid w:val="00DA5A16"/>
    <w:rsid w:val="00E0199D"/>
    <w:rsid w:val="00E77D06"/>
    <w:rsid w:val="00E93D0F"/>
    <w:rsid w:val="00EB06A8"/>
    <w:rsid w:val="00EE233A"/>
    <w:rsid w:val="00EF09D9"/>
    <w:rsid w:val="00EF2FED"/>
    <w:rsid w:val="00F107F0"/>
    <w:rsid w:val="00FA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03503"/>
  <w15:docId w15:val="{B054FBCC-EE09-4F5B-BB77-CBD43FEF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AA6"/>
    <w:pPr>
      <w:spacing w:after="200" w:line="276" w:lineRule="auto"/>
    </w:pPr>
  </w:style>
  <w:style w:type="paragraph" w:styleId="1">
    <w:name w:val="heading 1"/>
    <w:basedOn w:val="a"/>
    <w:next w:val="a"/>
    <w:link w:val="10"/>
    <w:uiPriority w:val="99"/>
    <w:qFormat/>
    <w:rsid w:val="00820F33"/>
    <w:pPr>
      <w:keepNext/>
      <w:spacing w:before="240" w:after="60" w:line="240" w:lineRule="auto"/>
      <w:outlineLvl w:val="0"/>
    </w:pPr>
    <w:rPr>
      <w:rFonts w:ascii="Arial" w:hAnsi="Arial"/>
      <w:b/>
      <w:bCs/>
      <w:kern w:val="32"/>
      <w:sz w:val="32"/>
      <w:szCs w:val="32"/>
      <w:lang w:val="uk-UA"/>
    </w:rPr>
  </w:style>
  <w:style w:type="paragraph" w:styleId="3">
    <w:name w:val="heading 3"/>
    <w:basedOn w:val="a"/>
    <w:next w:val="a"/>
    <w:link w:val="30"/>
    <w:uiPriority w:val="99"/>
    <w:qFormat/>
    <w:rsid w:val="00820F33"/>
    <w:pPr>
      <w:keepNext/>
      <w:spacing w:before="240" w:after="60" w:line="240" w:lineRule="auto"/>
      <w:outlineLvl w:val="2"/>
    </w:pPr>
    <w:rPr>
      <w:rFonts w:ascii="Arial" w:hAnsi="Arial"/>
      <w:b/>
      <w:bCs/>
      <w:sz w:val="26"/>
      <w:szCs w:val="26"/>
      <w:lang w:val="uk-UA"/>
    </w:rPr>
  </w:style>
  <w:style w:type="paragraph" w:styleId="8">
    <w:name w:val="heading 8"/>
    <w:basedOn w:val="a"/>
    <w:next w:val="a"/>
    <w:link w:val="80"/>
    <w:uiPriority w:val="99"/>
    <w:qFormat/>
    <w:rsid w:val="00820F33"/>
    <w:pPr>
      <w:spacing w:before="240" w:after="60" w:line="240" w:lineRule="auto"/>
      <w:outlineLvl w:val="7"/>
    </w:pPr>
    <w:rPr>
      <w:rFonts w:ascii="Times New Roman" w:hAnsi="Times New Roman"/>
      <w:i/>
      <w:iCs/>
      <w:sz w:val="24"/>
      <w:szCs w:val="24"/>
      <w:lang w:val="uk-UA"/>
    </w:rPr>
  </w:style>
  <w:style w:type="paragraph" w:styleId="9">
    <w:name w:val="heading 9"/>
    <w:basedOn w:val="a"/>
    <w:next w:val="a"/>
    <w:link w:val="90"/>
    <w:uiPriority w:val="99"/>
    <w:qFormat/>
    <w:rsid w:val="00820F33"/>
    <w:pPr>
      <w:spacing w:before="240" w:after="60" w:line="240" w:lineRule="auto"/>
      <w:outlineLvl w:val="8"/>
    </w:pPr>
    <w:rPr>
      <w:rFonts w:ascii="Arial" w:hAnsi="Arial"/>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0F33"/>
    <w:rPr>
      <w:rFonts w:ascii="Arial" w:hAnsi="Arial" w:cs="Times New Roman"/>
      <w:b/>
      <w:kern w:val="32"/>
      <w:sz w:val="32"/>
      <w:lang w:val="uk-UA"/>
    </w:rPr>
  </w:style>
  <w:style w:type="character" w:customStyle="1" w:styleId="30">
    <w:name w:val="Заголовок 3 Знак"/>
    <w:basedOn w:val="a0"/>
    <w:link w:val="3"/>
    <w:uiPriority w:val="99"/>
    <w:locked/>
    <w:rsid w:val="00820F33"/>
    <w:rPr>
      <w:rFonts w:ascii="Arial" w:hAnsi="Arial" w:cs="Times New Roman"/>
      <w:b/>
      <w:sz w:val="26"/>
      <w:lang w:val="uk-UA"/>
    </w:rPr>
  </w:style>
  <w:style w:type="character" w:customStyle="1" w:styleId="80">
    <w:name w:val="Заголовок 8 Знак"/>
    <w:basedOn w:val="a0"/>
    <w:link w:val="8"/>
    <w:uiPriority w:val="99"/>
    <w:locked/>
    <w:rsid w:val="00820F33"/>
    <w:rPr>
      <w:rFonts w:ascii="Times New Roman" w:hAnsi="Times New Roman" w:cs="Times New Roman"/>
      <w:i/>
      <w:sz w:val="24"/>
      <w:lang w:val="uk-UA"/>
    </w:rPr>
  </w:style>
  <w:style w:type="character" w:customStyle="1" w:styleId="90">
    <w:name w:val="Заголовок 9 Знак"/>
    <w:basedOn w:val="a0"/>
    <w:link w:val="9"/>
    <w:uiPriority w:val="99"/>
    <w:locked/>
    <w:rsid w:val="00820F33"/>
    <w:rPr>
      <w:rFonts w:ascii="Arial" w:hAnsi="Arial" w:cs="Times New Roman"/>
      <w:lang w:val="uk-UA"/>
    </w:rPr>
  </w:style>
  <w:style w:type="paragraph" w:styleId="a3">
    <w:name w:val="No Spacing"/>
    <w:uiPriority w:val="99"/>
    <w:qFormat/>
    <w:rsid w:val="00374EC8"/>
    <w:rPr>
      <w:lang w:eastAsia="en-US"/>
    </w:rPr>
  </w:style>
  <w:style w:type="paragraph" w:styleId="HTML">
    <w:name w:val="HTML Preformatted"/>
    <w:basedOn w:val="a"/>
    <w:link w:val="HTML0"/>
    <w:uiPriority w:val="99"/>
    <w:rsid w:val="0082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rPr>
  </w:style>
  <w:style w:type="character" w:customStyle="1" w:styleId="HTML0">
    <w:name w:val="Стандартный HTML Знак"/>
    <w:basedOn w:val="a0"/>
    <w:link w:val="HTML"/>
    <w:uiPriority w:val="99"/>
    <w:locked/>
    <w:rsid w:val="00820F33"/>
    <w:rPr>
      <w:rFonts w:ascii="Courier New" w:hAnsi="Courier New" w:cs="Times New Roman"/>
      <w:color w:val="000000"/>
      <w:sz w:val="21"/>
    </w:rPr>
  </w:style>
  <w:style w:type="paragraph" w:customStyle="1" w:styleId="11">
    <w:name w:val="Заг1"/>
    <w:basedOn w:val="a"/>
    <w:uiPriority w:val="99"/>
    <w:rsid w:val="00820F33"/>
    <w:pPr>
      <w:keepNext/>
      <w:tabs>
        <w:tab w:val="num" w:pos="432"/>
        <w:tab w:val="left" w:pos="851"/>
      </w:tabs>
      <w:spacing w:before="240" w:after="120" w:line="240" w:lineRule="auto"/>
      <w:ind w:left="432" w:right="567" w:hanging="432"/>
      <w:jc w:val="center"/>
    </w:pPr>
    <w:rPr>
      <w:rFonts w:ascii="Times New Roman" w:hAnsi="Times New Roman"/>
      <w:b/>
      <w:sz w:val="24"/>
      <w:szCs w:val="20"/>
      <w:lang w:val="uk-UA"/>
    </w:rPr>
  </w:style>
  <w:style w:type="paragraph" w:customStyle="1" w:styleId="a4">
    <w:name w:val="Спис"/>
    <w:basedOn w:val="a"/>
    <w:uiPriority w:val="99"/>
    <w:rsid w:val="00820F33"/>
    <w:pPr>
      <w:numPr>
        <w:ilvl w:val="1"/>
      </w:numPr>
      <w:tabs>
        <w:tab w:val="num" w:pos="576"/>
      </w:tabs>
      <w:spacing w:after="0" w:line="240" w:lineRule="auto"/>
      <w:ind w:left="993" w:hanging="576"/>
      <w:jc w:val="both"/>
    </w:pPr>
    <w:rPr>
      <w:rFonts w:ascii="Times New Roman" w:hAnsi="Times New Roman"/>
      <w:sz w:val="24"/>
      <w:szCs w:val="20"/>
      <w:lang w:val="uk-UA"/>
    </w:rPr>
  </w:style>
  <w:style w:type="paragraph" w:customStyle="1" w:styleId="a5">
    <w:name w:val="Обычн"/>
    <w:uiPriority w:val="99"/>
    <w:rsid w:val="00820F33"/>
    <w:pPr>
      <w:ind w:left="567" w:firstLine="425"/>
      <w:jc w:val="both"/>
    </w:pPr>
    <w:rPr>
      <w:rFonts w:ascii="Times New Roman" w:hAnsi="Times New Roman"/>
      <w:sz w:val="24"/>
      <w:szCs w:val="20"/>
      <w:lang w:val="uk-UA"/>
    </w:rPr>
  </w:style>
  <w:style w:type="paragraph" w:styleId="a6">
    <w:name w:val="Normal (Web)"/>
    <w:basedOn w:val="a"/>
    <w:uiPriority w:val="99"/>
    <w:rsid w:val="00A074E3"/>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EE23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E2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0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3908</Words>
  <Characters>27900</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12</cp:revision>
  <cp:lastPrinted>2016-08-17T12:46:00Z</cp:lastPrinted>
  <dcterms:created xsi:type="dcterms:W3CDTF">2016-08-16T11:19:00Z</dcterms:created>
  <dcterms:modified xsi:type="dcterms:W3CDTF">2019-01-05T12:41:00Z</dcterms:modified>
</cp:coreProperties>
</file>